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E886" w14:textId="77777777" w:rsidR="00D56347" w:rsidRDefault="00D56347" w:rsidP="005E6971">
      <w:pPr>
        <w:spacing w:after="0"/>
        <w:rPr>
          <w:rFonts w:ascii="Garamond" w:hAnsi="Garamond"/>
          <w:sz w:val="24"/>
        </w:rPr>
      </w:pPr>
    </w:p>
    <w:p w14:paraId="3CE7AC3D" w14:textId="648741AF" w:rsidR="00CE12B6" w:rsidRPr="00041C93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E165FD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 w:rsidR="00A43380">
        <w:rPr>
          <w:rFonts w:ascii="Times" w:hAnsi="Times" w:cs="Times"/>
          <w:b/>
          <w:color w:val="000000" w:themeColor="text1"/>
        </w:rPr>
        <w:t>VARBERG ÖSTRA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1EC7688B" w14:textId="021789D9" w:rsidR="00CE12B6" w:rsidRPr="00733E55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630261CE" w14:textId="77777777" w:rsidR="00CE12B6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4ED9E5B" w14:textId="77777777" w:rsidR="00CE12B6" w:rsidRPr="00961497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3AE0E3CC" w14:textId="20D7106B" w:rsidR="00CE12B6" w:rsidRPr="00041C93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</w:t>
      </w:r>
      <w:r w:rsidR="00A43380">
        <w:rPr>
          <w:rFonts w:ascii="Times" w:hAnsi="Times" w:cs="Times"/>
          <w:color w:val="000000" w:themeColor="text1"/>
        </w:rPr>
        <w:t xml:space="preserve">den officiella </w:t>
      </w:r>
      <w:r w:rsidRPr="00041C93">
        <w:rPr>
          <w:rFonts w:ascii="Times" w:hAnsi="Times" w:cs="Times"/>
          <w:color w:val="000000" w:themeColor="text1"/>
        </w:rPr>
        <w:t>anslagstavlan och på hemsidan (www.</w:t>
      </w:r>
      <w:r w:rsidR="00A43380">
        <w:rPr>
          <w:rFonts w:ascii="Times" w:hAnsi="Times" w:cs="Times"/>
          <w:color w:val="000000" w:themeColor="text1"/>
        </w:rPr>
        <w:t>varbergsgk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608FE1AC" w14:textId="77777777" w:rsidR="00CE12B6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AD17827" w14:textId="77777777" w:rsidR="00CE12B6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0FB1C87" w14:textId="77777777" w:rsidR="00CE12B6" w:rsidRPr="00041C93" w:rsidRDefault="00CE12B6" w:rsidP="00CE12B6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5C822EE6" w14:textId="77777777" w:rsidR="00CE12B6" w:rsidRPr="00382FB6" w:rsidRDefault="00CE12B6" w:rsidP="00CE12B6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094E0ED1" w14:textId="77777777" w:rsidR="00CE12B6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4704DB5" w14:textId="77777777" w:rsidR="0054791E" w:rsidRPr="00BE0AF1" w:rsidRDefault="00E7064A" w:rsidP="0054791E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 </w:t>
      </w:r>
      <w:r w:rsidR="0054791E" w:rsidRPr="00BE0AF1">
        <w:rPr>
          <w:rFonts w:ascii="Verdana" w:hAnsi="Verdana"/>
          <w:b/>
        </w:rPr>
        <w:t>Pliktområde (Regel 17)</w:t>
      </w:r>
    </w:p>
    <w:p w14:paraId="2361FD76" w14:textId="25815EDB" w:rsidR="00295829" w:rsidRPr="00CE12B6" w:rsidRDefault="0054791E" w:rsidP="00E7064A">
      <w:pPr>
        <w:pStyle w:val="Liststycke"/>
        <w:numPr>
          <w:ilvl w:val="0"/>
          <w:numId w:val="14"/>
        </w:numPr>
        <w:spacing w:after="0"/>
        <w:ind w:left="284" w:hanging="284"/>
        <w:rPr>
          <w:rFonts w:ascii="Times" w:hAnsi="Times" w:cs="Times"/>
        </w:rPr>
      </w:pPr>
      <w:bookmarkStart w:id="0" w:name="_Hlk224116654"/>
      <w:r w:rsidRPr="00CE12B6">
        <w:rPr>
          <w:rFonts w:ascii="Times" w:hAnsi="Times" w:cs="Times"/>
        </w:rPr>
        <w:t xml:space="preserve">Det röda </w:t>
      </w:r>
      <w:bookmarkEnd w:id="0"/>
      <w:r w:rsidRPr="00CE12B6">
        <w:rPr>
          <w:rFonts w:ascii="Times" w:hAnsi="Times" w:cs="Times"/>
        </w:rPr>
        <w:t>pliktområdet bakom green hål 13 och hål 17 som bara är definierade på en sida är oändliga.</w:t>
      </w:r>
      <w:r w:rsidR="00C55A76" w:rsidRPr="00CE12B6">
        <w:rPr>
          <w:rFonts w:ascii="Times" w:hAnsi="Times" w:cs="Times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43955">
        <w:rPr>
          <w:rFonts w:ascii="Times" w:hAnsi="Times" w:cs="Times"/>
          <w:color w:val="00000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A43955">
        <w:rPr>
          <w:rFonts w:ascii="Times" w:hAnsi="Times" w:cs="Times"/>
          <w:color w:val="000000"/>
        </w:rPr>
        <w:t>MLR-B1).</w:t>
      </w:r>
      <w:r w:rsidR="00A43955">
        <w:rPr>
          <w:rFonts w:ascii="Times" w:hAnsi="Times" w:cs="Times"/>
          <w:color w:val="000000"/>
          <w14:textOutline w14:w="0" w14:cap="flat" w14:cmpd="sng" w14:algn="ctr">
            <w14:noFill/>
            <w14:prstDash w14:val="solid"/>
            <w14:bevel/>
          </w14:textOutline>
        </w:rPr>
        <w:br/>
      </w:r>
      <w:r w:rsidR="00C55A76" w:rsidRPr="00CE12B6">
        <w:rPr>
          <w:rFonts w:ascii="Times" w:hAnsi="Times" w:cs="Times"/>
          <w:color w:val="000000"/>
        </w:rPr>
        <w:t>OBS hål 13 från vägen till avslut pliktområdet är området markerat med röd pinne med grön topp - spelförbudzon, Regel 16.</w:t>
      </w:r>
      <w:r w:rsidR="00E165FD">
        <w:rPr>
          <w:rFonts w:ascii="Times" w:hAnsi="Times" w:cs="Times"/>
          <w:color w:val="000000"/>
        </w:rPr>
        <w:t xml:space="preserve"> (</w:t>
      </w:r>
      <w:r w:rsidR="00A43955">
        <w:rPr>
          <w:rFonts w:ascii="Times" w:hAnsi="Times" w:cs="Times"/>
          <w:color w:val="000000"/>
        </w:rPr>
        <w:t>MLR-E8.2).</w:t>
      </w:r>
    </w:p>
    <w:p w14:paraId="6EC48DC0" w14:textId="77777777" w:rsidR="001941A2" w:rsidRPr="00BE0AF1" w:rsidRDefault="001941A2" w:rsidP="00E7064A">
      <w:pPr>
        <w:pStyle w:val="Liststycke"/>
        <w:spacing w:after="0"/>
        <w:ind w:left="0"/>
        <w:rPr>
          <w:rFonts w:ascii="Verdana" w:hAnsi="Verdana"/>
        </w:rPr>
      </w:pPr>
    </w:p>
    <w:p w14:paraId="057F0181" w14:textId="313841E5" w:rsidR="00295829" w:rsidRPr="00BE0AF1" w:rsidRDefault="00CE12B6" w:rsidP="00295829">
      <w:pPr>
        <w:spacing w:after="0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E7064A">
        <w:rPr>
          <w:rFonts w:ascii="Verdana" w:hAnsi="Verdana"/>
          <w:b/>
        </w:rPr>
        <w:t xml:space="preserve">. </w:t>
      </w:r>
      <w:r w:rsidR="001941A2">
        <w:rPr>
          <w:rFonts w:ascii="Verdana" w:hAnsi="Verdana"/>
          <w:b/>
        </w:rPr>
        <w:t xml:space="preserve">Onormala </w:t>
      </w:r>
      <w:proofErr w:type="spellStart"/>
      <w:r w:rsidR="001941A2">
        <w:rPr>
          <w:rFonts w:ascii="Verdana" w:hAnsi="Verdana"/>
          <w:b/>
        </w:rPr>
        <w:t>banförhållande</w:t>
      </w:r>
      <w:proofErr w:type="spellEnd"/>
      <w:r w:rsidR="001941A2">
        <w:rPr>
          <w:rFonts w:ascii="Verdana" w:hAnsi="Verdana"/>
          <w:b/>
        </w:rPr>
        <w:t xml:space="preserve"> (Regel 16.1)</w:t>
      </w:r>
    </w:p>
    <w:p w14:paraId="746963FD" w14:textId="77777777" w:rsidR="001941A2" w:rsidRPr="00E7064A" w:rsidRDefault="001941A2" w:rsidP="003C0BE6">
      <w:pPr>
        <w:pStyle w:val="Liststycke"/>
        <w:numPr>
          <w:ilvl w:val="1"/>
          <w:numId w:val="20"/>
        </w:numPr>
        <w:spacing w:after="0"/>
        <w:ind w:left="284" w:hanging="284"/>
        <w:rPr>
          <w:rFonts w:ascii="Verdana" w:hAnsi="Verdana"/>
          <w:b/>
        </w:rPr>
      </w:pPr>
      <w:r w:rsidRPr="00E7064A">
        <w:rPr>
          <w:rFonts w:ascii="Verdana" w:hAnsi="Verdana"/>
          <w:b/>
        </w:rPr>
        <w:t xml:space="preserve">Mark under arbete (MUA) </w:t>
      </w:r>
    </w:p>
    <w:p w14:paraId="0A2DCE9C" w14:textId="70DBF95A" w:rsidR="0054791E" w:rsidRPr="00CE12B6" w:rsidRDefault="0054791E" w:rsidP="00E7064A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bookmarkStart w:id="1" w:name="_Hlk224116613"/>
      <w:r w:rsidRPr="00CE12B6">
        <w:rPr>
          <w:rFonts w:ascii="Times" w:hAnsi="Times" w:cs="Times"/>
        </w:rPr>
        <w:t>A</w:t>
      </w:r>
      <w:bookmarkEnd w:id="1"/>
      <w:r w:rsidRPr="00CE12B6">
        <w:rPr>
          <w:rFonts w:ascii="Times" w:hAnsi="Times" w:cs="Times"/>
        </w:rPr>
        <w:t>lla områden som identifieras av blå pinnar eller omslutes av vit linje är MUA</w:t>
      </w:r>
      <w:r w:rsidR="00E165FD" w:rsidRPr="00CE12B6">
        <w:rPr>
          <w:rFonts w:ascii="Times" w:hAnsi="Times" w:cs="Times"/>
          <w:color w:val="000000"/>
        </w:rPr>
        <w:t>.</w:t>
      </w:r>
      <w:r w:rsidR="00E165FD">
        <w:rPr>
          <w:rFonts w:ascii="Times" w:hAnsi="Times" w:cs="Times"/>
          <w:color w:val="000000"/>
        </w:rPr>
        <w:t xml:space="preserve"> (MLR-F1)</w:t>
      </w:r>
      <w:r w:rsidRPr="00CE12B6">
        <w:rPr>
          <w:rFonts w:ascii="Times" w:hAnsi="Times" w:cs="Times"/>
        </w:rPr>
        <w:t>.</w:t>
      </w:r>
    </w:p>
    <w:p w14:paraId="52BF8AA6" w14:textId="70196084" w:rsidR="0054791E" w:rsidRPr="00CE12B6" w:rsidRDefault="0054791E" w:rsidP="0054791E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E12B6">
        <w:rPr>
          <w:rFonts w:ascii="Times" w:hAnsi="Times" w:cs="Times"/>
        </w:rPr>
        <w:t xml:space="preserve">Myrstackar på banan är mark under arbete. Spelaren </w:t>
      </w:r>
      <w:r w:rsidR="00D45008">
        <w:rPr>
          <w:rFonts w:ascii="Times" w:hAnsi="Times" w:cs="Times"/>
        </w:rPr>
        <w:t>får</w:t>
      </w:r>
      <w:r w:rsidRPr="00CE12B6">
        <w:rPr>
          <w:rFonts w:ascii="Times" w:hAnsi="Times" w:cs="Times"/>
        </w:rPr>
        <w:t xml:space="preserve"> ta lättnad, utan plikt.</w:t>
      </w:r>
      <w:r w:rsidR="00E165FD" w:rsidRPr="00E165FD">
        <w:rPr>
          <w:rFonts w:ascii="Times" w:hAnsi="Times" w:cs="Times"/>
          <w:color w:val="000000"/>
        </w:rPr>
        <w:t xml:space="preserve"> </w:t>
      </w:r>
      <w:r w:rsidR="00E165FD">
        <w:rPr>
          <w:rFonts w:ascii="Times" w:hAnsi="Times" w:cs="Times"/>
          <w:color w:val="000000"/>
        </w:rPr>
        <w:t>(MLR-F11)</w:t>
      </w:r>
      <w:r w:rsidR="00E165FD" w:rsidRPr="00CE12B6">
        <w:rPr>
          <w:rFonts w:ascii="Times" w:hAnsi="Times" w:cs="Times"/>
        </w:rPr>
        <w:t>.</w:t>
      </w:r>
    </w:p>
    <w:p w14:paraId="1936E716" w14:textId="2F7E4610" w:rsidR="0054791E" w:rsidRPr="00CE12B6" w:rsidRDefault="0054791E" w:rsidP="0054791E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E12B6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CE12B6">
        <w:rPr>
          <w:rFonts w:ascii="Times" w:hAnsi="Times" w:cs="Times"/>
          <w:i/>
        </w:rPr>
        <w:t>.</w:t>
      </w:r>
      <w:r w:rsidRPr="00CE12B6">
        <w:rPr>
          <w:rFonts w:ascii="Times" w:hAnsi="Times" w:cs="Times"/>
        </w:rPr>
        <w:t xml:space="preserve"> Störande inverkan föreligger inte som bara ger störande inverkan på spelarens stans</w:t>
      </w:r>
      <w:r w:rsidRPr="00CE12B6">
        <w:rPr>
          <w:rFonts w:ascii="Times" w:hAnsi="Times" w:cs="Times"/>
          <w:i/>
        </w:rPr>
        <w:t>.</w:t>
      </w:r>
      <w:r w:rsidR="00E165FD" w:rsidRPr="00E165FD">
        <w:rPr>
          <w:rFonts w:ascii="Times" w:hAnsi="Times" w:cs="Times"/>
          <w:color w:val="000000"/>
        </w:rPr>
        <w:t xml:space="preserve"> </w:t>
      </w:r>
      <w:r w:rsidR="00E165FD">
        <w:rPr>
          <w:rFonts w:ascii="Times" w:hAnsi="Times" w:cs="Times"/>
          <w:color w:val="000000"/>
        </w:rPr>
        <w:t>(MLR-F6)</w:t>
      </w:r>
      <w:r w:rsidR="00E165FD" w:rsidRPr="00CE12B6">
        <w:rPr>
          <w:rFonts w:ascii="Times" w:hAnsi="Times" w:cs="Times"/>
        </w:rPr>
        <w:t>.</w:t>
      </w:r>
    </w:p>
    <w:p w14:paraId="6A4BF63B" w14:textId="1A528EDC" w:rsidR="0054791E" w:rsidRPr="00CE12B6" w:rsidRDefault="0054791E" w:rsidP="0054791E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E12B6">
        <w:rPr>
          <w:rFonts w:ascii="Times" w:hAnsi="Times" w:cs="Times"/>
        </w:rPr>
        <w:t>MUA inkluderar berg i dagen på områden som klippts till fairwayhöjd eller lägre</w:t>
      </w:r>
      <w:r w:rsidR="00E165FD">
        <w:rPr>
          <w:rFonts w:ascii="Times" w:hAnsi="Times" w:cs="Times"/>
        </w:rPr>
        <w:t>.</w:t>
      </w:r>
      <w:r w:rsidRPr="00CE12B6">
        <w:rPr>
          <w:rFonts w:ascii="Times" w:hAnsi="Times" w:cs="Times"/>
        </w:rPr>
        <w:t xml:space="preserve"> </w:t>
      </w:r>
      <w:r w:rsidR="00E165FD">
        <w:rPr>
          <w:rFonts w:ascii="Times" w:hAnsi="Times" w:cs="Times"/>
          <w:color w:val="000000"/>
        </w:rPr>
        <w:t>(MLR-F1)</w:t>
      </w:r>
      <w:r w:rsidR="00E165FD" w:rsidRPr="00CE12B6">
        <w:rPr>
          <w:rFonts w:ascii="Times" w:hAnsi="Times" w:cs="Times"/>
        </w:rPr>
        <w:t>.</w:t>
      </w:r>
    </w:p>
    <w:p w14:paraId="40412DED" w14:textId="77777777" w:rsidR="00295829" w:rsidRPr="00BE0AF1" w:rsidRDefault="00295829" w:rsidP="0054791E">
      <w:pPr>
        <w:spacing w:after="0"/>
        <w:rPr>
          <w:rFonts w:ascii="Verdana" w:hAnsi="Verdana"/>
        </w:rPr>
      </w:pPr>
    </w:p>
    <w:p w14:paraId="5E0BA8ED" w14:textId="4DB55528" w:rsidR="003C0BE6" w:rsidRPr="003C0BE6" w:rsidRDefault="001941A2" w:rsidP="003C0BE6">
      <w:pPr>
        <w:pStyle w:val="Liststycke"/>
        <w:numPr>
          <w:ilvl w:val="1"/>
          <w:numId w:val="20"/>
        </w:numPr>
        <w:spacing w:after="0"/>
        <w:ind w:left="284" w:hanging="284"/>
        <w:rPr>
          <w:rFonts w:ascii="Verdana" w:hAnsi="Verdana"/>
          <w:b/>
        </w:rPr>
      </w:pPr>
      <w:r w:rsidRPr="003C0BE6">
        <w:rPr>
          <w:rFonts w:ascii="Verdana" w:hAnsi="Verdana"/>
          <w:b/>
        </w:rPr>
        <w:t>Oflyttbara tillverkade föremål</w:t>
      </w:r>
    </w:p>
    <w:p w14:paraId="4F4ED757" w14:textId="6B718287" w:rsidR="004A3B8E" w:rsidRPr="003C0BE6" w:rsidRDefault="004A3B8E" w:rsidP="003C0BE6">
      <w:pPr>
        <w:pStyle w:val="Liststycke"/>
        <w:numPr>
          <w:ilvl w:val="0"/>
          <w:numId w:val="24"/>
        </w:numPr>
        <w:spacing w:after="0"/>
        <w:ind w:left="284" w:hanging="284"/>
        <w:rPr>
          <w:rFonts w:ascii="Times" w:hAnsi="Times" w:cs="Times"/>
        </w:rPr>
      </w:pPr>
      <w:r w:rsidRPr="003C0BE6">
        <w:rPr>
          <w:rFonts w:ascii="Times" w:hAnsi="Times" w:cs="Times"/>
        </w:rPr>
        <w:t xml:space="preserve">Alla </w:t>
      </w:r>
      <w:r w:rsidR="0017102E" w:rsidRPr="003C0BE6">
        <w:rPr>
          <w:rFonts w:ascii="Times" w:hAnsi="Times" w:cs="Times"/>
        </w:rPr>
        <w:t>plattor</w:t>
      </w:r>
      <w:r w:rsidRPr="003C0BE6">
        <w:rPr>
          <w:rFonts w:ascii="Times" w:hAnsi="Times" w:cs="Times"/>
        </w:rPr>
        <w:t xml:space="preserve"> som visar avståndet till green är oflyttbara </w:t>
      </w:r>
      <w:r w:rsidRPr="003C0BE6">
        <w:rPr>
          <w:rFonts w:ascii="Times" w:hAnsi="Times" w:cs="Times"/>
          <w:iCs/>
        </w:rPr>
        <w:t>tillverkade föremål</w:t>
      </w:r>
      <w:r w:rsidRPr="003C0BE6">
        <w:rPr>
          <w:rFonts w:ascii="Times" w:hAnsi="Times" w:cs="Times"/>
        </w:rPr>
        <w:t>.</w:t>
      </w:r>
      <w:r w:rsidR="00E165FD" w:rsidRPr="003C0BE6">
        <w:rPr>
          <w:rFonts w:ascii="Times" w:hAnsi="Times" w:cs="Times"/>
          <w:color w:val="000000"/>
        </w:rPr>
        <w:t xml:space="preserve"> (MLR-F1)</w:t>
      </w:r>
      <w:r w:rsidR="00E165FD" w:rsidRPr="003C0BE6">
        <w:rPr>
          <w:rFonts w:ascii="Times" w:hAnsi="Times" w:cs="Times"/>
        </w:rPr>
        <w:t>.</w:t>
      </w:r>
    </w:p>
    <w:p w14:paraId="46D23484" w14:textId="35F1A15C" w:rsidR="00E165FD" w:rsidRPr="009D2FBA" w:rsidRDefault="00722234" w:rsidP="003C0BE6">
      <w:pPr>
        <w:pStyle w:val="Liststycke"/>
        <w:numPr>
          <w:ilvl w:val="0"/>
          <w:numId w:val="24"/>
        </w:numPr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E165FD" w:rsidRPr="00F6071A">
        <w:rPr>
          <w:rFonts w:ascii="Times" w:hAnsi="Times" w:cs="Times"/>
          <w:iCs/>
        </w:rPr>
        <w:t>Robotgräsklippare är oflyttbara tillverkade föremål när den står stilla. (MLR F-18</w:t>
      </w:r>
      <w:r w:rsidR="00E165FD" w:rsidRPr="009D2FBA">
        <w:rPr>
          <w:rStyle w:val="Betoning"/>
          <w:rFonts w:ascii="Times" w:hAnsi="Times" w:cs="Times"/>
          <w:i w:val="0"/>
          <w:iCs w:val="0"/>
        </w:rPr>
        <w:t>).</w:t>
      </w:r>
    </w:p>
    <w:p w14:paraId="0F20220E" w14:textId="77777777" w:rsidR="00E165FD" w:rsidRPr="00CE12B6" w:rsidRDefault="00E165FD" w:rsidP="004A3B8E">
      <w:pPr>
        <w:spacing w:after="0"/>
        <w:rPr>
          <w:rFonts w:ascii="Times" w:hAnsi="Times" w:cs="Times"/>
        </w:rPr>
      </w:pPr>
    </w:p>
    <w:p w14:paraId="360C7C41" w14:textId="77777777" w:rsidR="00CE12B6" w:rsidRDefault="00CE12B6" w:rsidP="00CE12B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EA80231" w14:textId="480BA23B" w:rsidR="00451F7C" w:rsidRPr="00BE0AF1" w:rsidRDefault="00CE12B6" w:rsidP="00A43380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Varbergs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961497">
        <w:rPr>
          <w:rFonts w:ascii="Times" w:hAnsi="Times" w:cs="Times"/>
          <w:color w:val="000000" w:themeColor="text1"/>
        </w:rPr>
        <w:t>202</w:t>
      </w:r>
      <w:r w:rsidR="00E165FD">
        <w:rPr>
          <w:rFonts w:ascii="Times" w:hAnsi="Times" w:cs="Times"/>
          <w:color w:val="000000" w:themeColor="text1"/>
        </w:rPr>
        <w:t>6</w:t>
      </w:r>
      <w:r w:rsidR="00A43380">
        <w:rPr>
          <w:rFonts w:ascii="Times" w:hAnsi="Times" w:cs="Times"/>
          <w:color w:val="000000" w:themeColor="text1"/>
        </w:rPr>
        <w:t>-</w:t>
      </w:r>
      <w:r w:rsidR="00DE5FE7">
        <w:rPr>
          <w:rFonts w:ascii="Times" w:hAnsi="Times" w:cs="Times"/>
          <w:color w:val="000000" w:themeColor="text1"/>
        </w:rPr>
        <w:t>0</w:t>
      </w:r>
      <w:r w:rsidR="00E165FD">
        <w:rPr>
          <w:rFonts w:ascii="Times" w:hAnsi="Times" w:cs="Times"/>
          <w:color w:val="000000" w:themeColor="text1"/>
        </w:rPr>
        <w:t>3</w:t>
      </w:r>
      <w:r w:rsidR="00A43380">
        <w:rPr>
          <w:rFonts w:ascii="Times" w:hAnsi="Times" w:cs="Times"/>
          <w:color w:val="000000" w:themeColor="text1"/>
        </w:rPr>
        <w:t>-</w:t>
      </w:r>
      <w:r w:rsidR="00E165FD">
        <w:rPr>
          <w:rFonts w:ascii="Times" w:hAnsi="Times" w:cs="Times"/>
          <w:color w:val="000000" w:themeColor="text1"/>
        </w:rPr>
        <w:t>0</w:t>
      </w:r>
      <w:r w:rsidR="00DE5FE7">
        <w:rPr>
          <w:rFonts w:ascii="Times" w:hAnsi="Times" w:cs="Times"/>
          <w:color w:val="000000" w:themeColor="text1"/>
        </w:rPr>
        <w:t>1</w:t>
      </w:r>
    </w:p>
    <w:p w14:paraId="2E68E69F" w14:textId="77777777" w:rsidR="00BE0AF1" w:rsidRPr="00BE0AF1" w:rsidRDefault="00BE0AF1">
      <w:pPr>
        <w:rPr>
          <w:rFonts w:ascii="Verdana" w:hAnsi="Verdana"/>
        </w:rPr>
      </w:pPr>
      <w:r w:rsidRPr="00BE0AF1">
        <w:rPr>
          <w:rFonts w:ascii="Verdana" w:hAnsi="Verdana"/>
        </w:rPr>
        <w:br w:type="page"/>
      </w:r>
    </w:p>
    <w:p w14:paraId="09642CEB" w14:textId="77777777" w:rsidR="00BE0AF1" w:rsidRPr="00BE0AF1" w:rsidRDefault="00BE0AF1" w:rsidP="00C40AA8">
      <w:pPr>
        <w:spacing w:after="0"/>
        <w:rPr>
          <w:rFonts w:ascii="Verdana" w:hAnsi="Verdana"/>
        </w:rPr>
      </w:pPr>
    </w:p>
    <w:p w14:paraId="631BEDF7" w14:textId="77777777" w:rsidR="00C40AA8" w:rsidRPr="00BE0AF1" w:rsidRDefault="00C40AA8" w:rsidP="00C40AA8">
      <w:pPr>
        <w:spacing w:after="0"/>
        <w:rPr>
          <w:rFonts w:ascii="Verdana" w:hAnsi="Verdana"/>
        </w:rPr>
      </w:pPr>
      <w:r w:rsidRPr="00BE0AF1">
        <w:rPr>
          <w:rFonts w:ascii="Verdana" w:hAnsi="Verdana"/>
        </w:rPr>
        <w:t>Följande ordningsföreskrifter gäller för allt spel på klubben om inte annat beslutats för en specifik tävling. Tidvis kan tillfälliga ordningsföreskrifter gälla och dessa anslås.</w:t>
      </w:r>
    </w:p>
    <w:p w14:paraId="4184F838" w14:textId="77777777" w:rsidR="00C40AA8" w:rsidRPr="00BE0AF1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8" w:anchor="faq-foretrade-banpersonal" w:history="1">
        <w:r w:rsidRPr="00BE0AF1">
          <w:rPr>
            <w:rFonts w:ascii="Verdana" w:eastAsia="Times New Roman" w:hAnsi="Verdana" w:cs="Times New Roman"/>
            <w:b/>
            <w:lang w:eastAsia="sv-SE"/>
          </w:rPr>
          <w:t xml:space="preserve">Företräde </w:t>
        </w:r>
        <w:proofErr w:type="spellStart"/>
        <w:r w:rsidRPr="00BE0AF1">
          <w:rPr>
            <w:rFonts w:ascii="Verdana" w:eastAsia="Times New Roman" w:hAnsi="Verdana" w:cs="Times New Roman"/>
            <w:b/>
            <w:lang w:eastAsia="sv-SE"/>
          </w:rPr>
          <w:t>banpersonal</w:t>
        </w:r>
        <w:proofErr w:type="spellEnd"/>
      </w:hyperlink>
    </w:p>
    <w:p w14:paraId="25334DDE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proofErr w:type="spellStart"/>
      <w:r w:rsidRPr="00BE0AF1">
        <w:rPr>
          <w:rFonts w:ascii="Verdana" w:eastAsia="Times New Roman" w:hAnsi="Verdana" w:cs="Times New Roman"/>
          <w:lang w:eastAsia="sv-SE"/>
        </w:rPr>
        <w:t>Banpersonal</w:t>
      </w:r>
      <w:proofErr w:type="spellEnd"/>
      <w:r w:rsidRPr="00BE0AF1">
        <w:rPr>
          <w:rFonts w:ascii="Verdana" w:eastAsia="Times New Roman" w:hAnsi="Verdana" w:cs="Times New Roman"/>
          <w:lang w:eastAsia="sv-SE"/>
        </w:rPr>
        <w:t xml:space="preserve"> har företräde på banan. Spelarna måste invänta klartecken från banpersonalen innan slaget slås.</w:t>
      </w:r>
    </w:p>
    <w:p w14:paraId="3C3F091A" w14:textId="77777777" w:rsidR="00C40AA8" w:rsidRPr="00BE0AF1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9" w:anchor="faq-mobiltelefoner-och-andra-elektroniska-apparater" w:history="1">
        <w:r w:rsidRPr="00BE0AF1">
          <w:rPr>
            <w:rFonts w:ascii="Verdana" w:eastAsia="Times New Roman" w:hAnsi="Verdana" w:cs="Times New Roman"/>
            <w:b/>
            <w:lang w:eastAsia="sv-SE"/>
          </w:rPr>
          <w:t>Mobiltelefoner och andra elektroniska apparater</w:t>
        </w:r>
      </w:hyperlink>
    </w:p>
    <w:p w14:paraId="594D00E9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BE0AF1">
        <w:rPr>
          <w:rFonts w:ascii="Verdana" w:eastAsia="Times New Roman" w:hAnsi="Verdana" w:cs="Times New Roman"/>
          <w:lang w:eastAsia="sv-SE"/>
        </w:rPr>
        <w:t>Spelarna bör försäkra sig om att mobiltelefoner och andra elektroniska apparater som medförs på banan inte stör andra spelare.</w:t>
      </w:r>
    </w:p>
    <w:p w14:paraId="7A28DC02" w14:textId="77777777" w:rsidR="00C40AA8" w:rsidRPr="00BE0AF1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10" w:anchor="faq-mobiltelefoner-och-andra-elektroniska-apparater" w:history="1">
        <w:r w:rsidRPr="00BE0AF1">
          <w:rPr>
            <w:rFonts w:ascii="Verdana" w:eastAsia="Times New Roman" w:hAnsi="Verdana" w:cs="Times New Roman"/>
            <w:b/>
            <w:lang w:eastAsia="sv-SE"/>
          </w:rPr>
          <w:t>Krattor</w:t>
        </w:r>
      </w:hyperlink>
    </w:p>
    <w:p w14:paraId="79949133" w14:textId="60ABD683" w:rsidR="00C55A76" w:rsidRPr="00C55A76" w:rsidRDefault="00CE12B6" w:rsidP="00C55A76">
      <w:pPr>
        <w:pBdr>
          <w:top w:val="single" w:sz="4" w:space="11" w:color="E5E5E5"/>
        </w:pBdr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Hela b</w:t>
      </w:r>
      <w:r w:rsidR="00C55A76" w:rsidRPr="00C55A76">
        <w:rPr>
          <w:rFonts w:ascii="Verdana" w:hAnsi="Verdana"/>
        </w:rPr>
        <w:t>unkerkratt</w:t>
      </w:r>
      <w:r>
        <w:rPr>
          <w:rFonts w:ascii="Verdana" w:hAnsi="Verdana"/>
        </w:rPr>
        <w:t>a</w:t>
      </w:r>
      <w:r w:rsidR="00C55A76" w:rsidRPr="00C55A76">
        <w:rPr>
          <w:rFonts w:ascii="Verdana" w:hAnsi="Verdana"/>
        </w:rPr>
        <w:t xml:space="preserve">n </w:t>
      </w:r>
      <w:r>
        <w:rPr>
          <w:rFonts w:ascii="Verdana" w:hAnsi="Verdana"/>
        </w:rPr>
        <w:t>skall ligga en bit in i bunkern där den minst sannolikt påverkar spelet</w:t>
      </w:r>
      <w:r w:rsidR="00C55A76" w:rsidRPr="00C55A76">
        <w:rPr>
          <w:rFonts w:ascii="Verdana" w:hAnsi="Verdana"/>
        </w:rPr>
        <w:t xml:space="preserve">. </w:t>
      </w:r>
      <w:r>
        <w:rPr>
          <w:rFonts w:ascii="Verdana" w:hAnsi="Verdana"/>
        </w:rPr>
        <w:t>Bästa placering oftast tvärs spelriktningen dvs. ”</w:t>
      </w:r>
      <w:r w:rsidRPr="00CB1E4D">
        <w:rPr>
          <w:rFonts w:ascii="Verdana" w:hAnsi="Verdana"/>
          <w:b/>
          <w:bCs/>
        </w:rPr>
        <w:t>kammen</w:t>
      </w:r>
      <w:r>
        <w:rPr>
          <w:rFonts w:ascii="Verdana" w:hAnsi="Verdana"/>
        </w:rPr>
        <w:t xml:space="preserve">” i </w:t>
      </w:r>
      <w:r w:rsidR="00C55A76" w:rsidRPr="00C55A76">
        <w:rPr>
          <w:rFonts w:ascii="Verdana" w:hAnsi="Verdana"/>
        </w:rPr>
        <w:t>hålets spelriktning.</w:t>
      </w:r>
    </w:p>
    <w:p w14:paraId="56DE373B" w14:textId="77777777" w:rsidR="00C55A76" w:rsidRDefault="00C55A76" w:rsidP="00C55A76">
      <w:pPr>
        <w:pBdr>
          <w:top w:val="single" w:sz="4" w:space="11" w:color="E5E5E5"/>
        </w:pBdr>
        <w:spacing w:after="0" w:line="240" w:lineRule="auto"/>
        <w:ind w:left="360"/>
      </w:pPr>
    </w:p>
    <w:p w14:paraId="1FC83FE7" w14:textId="53935985" w:rsidR="00C40AA8" w:rsidRPr="00BE0AF1" w:rsidRDefault="00C40AA8" w:rsidP="00C55A76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11" w:anchor="faq-ringklocka-pa-hal" w:history="1">
        <w:r w:rsidRPr="00BE0AF1">
          <w:rPr>
            <w:rFonts w:ascii="Verdana" w:eastAsia="Times New Roman" w:hAnsi="Verdana" w:cs="Times New Roman"/>
            <w:b/>
            <w:lang w:eastAsia="sv-SE"/>
          </w:rPr>
          <w:t>Ringklocka på hål</w:t>
        </w:r>
      </w:hyperlink>
      <w:r w:rsidRPr="00BE0AF1">
        <w:rPr>
          <w:rFonts w:ascii="Verdana" w:eastAsia="Times New Roman" w:hAnsi="Verdana" w:cs="Times New Roman"/>
          <w:b/>
          <w:lang w:eastAsia="sv-SE"/>
        </w:rPr>
        <w:t xml:space="preserve"> 15</w:t>
      </w:r>
    </w:p>
    <w:p w14:paraId="604851B0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BE0AF1">
        <w:rPr>
          <w:rFonts w:ascii="Verdana" w:eastAsia="Times New Roman" w:hAnsi="Verdana" w:cs="Times New Roman"/>
          <w:lang w:eastAsia="sv-SE"/>
        </w:rPr>
        <w:t>På hål 15 är det förbjudet att spela från tee innan ringklockan hörts.</w:t>
      </w:r>
    </w:p>
    <w:p w14:paraId="5172C5CC" w14:textId="77777777" w:rsidR="00C40AA8" w:rsidRPr="00BE0AF1" w:rsidRDefault="00C40AA8" w:rsidP="00C40AA8">
      <w:pPr>
        <w:pBdr>
          <w:top w:val="single" w:sz="4" w:space="11" w:color="E5E5E5"/>
        </w:pBdr>
        <w:spacing w:after="0" w:line="240" w:lineRule="auto"/>
        <w:ind w:left="360"/>
        <w:rPr>
          <w:rFonts w:ascii="Verdana" w:eastAsia="Times New Roman" w:hAnsi="Verdana" w:cs="Times New Roman"/>
          <w:b/>
          <w:lang w:eastAsia="sv-SE"/>
        </w:rPr>
      </w:pPr>
      <w:hyperlink r:id="rId12" w:anchor="faq-mobiltelefoner-och-andra-elektroniska-apparater" w:history="1">
        <w:r w:rsidRPr="00BE0AF1">
          <w:rPr>
            <w:rFonts w:ascii="Verdana" w:eastAsia="Times New Roman" w:hAnsi="Verdana" w:cs="Times New Roman"/>
            <w:b/>
            <w:lang w:eastAsia="sv-SE"/>
          </w:rPr>
          <w:t>Avståndsmarkeringar</w:t>
        </w:r>
      </w:hyperlink>
    </w:p>
    <w:p w14:paraId="3B1AFC6D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BE0AF1">
        <w:rPr>
          <w:rFonts w:ascii="Verdana" w:eastAsia="Times New Roman" w:hAnsi="Verdana" w:cs="Times New Roman"/>
          <w:lang w:eastAsia="sv-SE"/>
        </w:rPr>
        <w:t>Samtliga avståndsmarkeringar gäller till mitten av green.</w:t>
      </w:r>
    </w:p>
    <w:p w14:paraId="1552A8DB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BE0AF1">
        <w:rPr>
          <w:rFonts w:ascii="Verdana" w:eastAsia="Times New Roman" w:hAnsi="Verdana" w:cs="Times New Roman"/>
          <w:lang w:eastAsia="sv-SE"/>
        </w:rPr>
        <w:t>Svart-Gula pinnar 150m.</w:t>
      </w:r>
    </w:p>
    <w:p w14:paraId="1F24A96F" w14:textId="1F115AE9" w:rsidR="00C40AA8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 w:rsidRPr="00BE0AF1">
        <w:rPr>
          <w:rFonts w:ascii="Verdana" w:eastAsia="Times New Roman" w:hAnsi="Verdana" w:cs="Times New Roman"/>
          <w:lang w:eastAsia="sv-SE"/>
        </w:rPr>
        <w:t>Plattor: Vit 200 meter, Gul 150 meter, Röd 100 meter och Blå 50 meter.</w:t>
      </w:r>
    </w:p>
    <w:p w14:paraId="77D955E3" w14:textId="67C0DCF9" w:rsidR="00B43B24" w:rsidRDefault="00B43B24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</w:p>
    <w:p w14:paraId="6CEA31DE" w14:textId="60ECF6EC" w:rsidR="00B43B24" w:rsidRPr="00CB1E4D" w:rsidRDefault="00B43B24" w:rsidP="00C40AA8">
      <w:pPr>
        <w:spacing w:after="0" w:line="240" w:lineRule="auto"/>
        <w:ind w:left="360"/>
        <w:rPr>
          <w:rFonts w:ascii="Verdana" w:eastAsia="Times New Roman" w:hAnsi="Verdana" w:cs="Times New Roman"/>
          <w:b/>
          <w:bCs/>
          <w:lang w:eastAsia="sv-SE"/>
        </w:rPr>
      </w:pPr>
      <w:r w:rsidRPr="00CB1E4D">
        <w:rPr>
          <w:rFonts w:ascii="Verdana" w:eastAsia="Times New Roman" w:hAnsi="Verdana" w:cs="Times New Roman"/>
          <w:b/>
          <w:bCs/>
          <w:lang w:eastAsia="sv-SE"/>
        </w:rPr>
        <w:t>Övning före rond</w:t>
      </w:r>
    </w:p>
    <w:p w14:paraId="7DC9A5AE" w14:textId="3520A220" w:rsidR="00B43B24" w:rsidRPr="00BE0AF1" w:rsidRDefault="00B43B24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  <w:r>
        <w:rPr>
          <w:rFonts w:ascii="Verdana" w:eastAsia="Times New Roman" w:hAnsi="Verdana" w:cs="Times New Roman"/>
          <w:lang w:eastAsia="sv-SE"/>
        </w:rPr>
        <w:t>Tillåtet med övning på övningsgreen och området nära anslutning övningsgreen bakom klubbhuset.</w:t>
      </w:r>
    </w:p>
    <w:p w14:paraId="5C84D2ED" w14:textId="77777777" w:rsidR="00C40AA8" w:rsidRPr="00BE0AF1" w:rsidRDefault="00C40AA8" w:rsidP="00C40AA8">
      <w:pPr>
        <w:shd w:val="clear" w:color="auto" w:fill="FFFFFF"/>
        <w:spacing w:after="80" w:line="138" w:lineRule="atLeast"/>
        <w:ind w:firstLine="360"/>
        <w:rPr>
          <w:rFonts w:ascii="Verdana" w:hAnsi="Verdana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017"/>
        <w:gridCol w:w="3012"/>
      </w:tblGrid>
      <w:tr w:rsidR="00C40AA8" w:rsidRPr="00BE0AF1" w14:paraId="5E4B0FBF" w14:textId="77777777" w:rsidTr="00B16217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B280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  <w:b/>
                <w:bCs/>
              </w:rPr>
              <w:t>Banmarkering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C1A1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  <w:b/>
                <w:bCs/>
              </w:rPr>
              <w:t>Innebörd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EAF9" w14:textId="77777777" w:rsidR="00C40AA8" w:rsidRPr="00BE0AF1" w:rsidRDefault="00C40AA8" w:rsidP="0061706E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  <w:b/>
                <w:bCs/>
              </w:rPr>
              <w:t>Regel (hänvisning i ”Regler för Golfspel)</w:t>
            </w:r>
          </w:p>
        </w:tc>
      </w:tr>
      <w:tr w:rsidR="00C40AA8" w:rsidRPr="00BE0AF1" w14:paraId="4CA5909F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028F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Vit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D834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Out of bounds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1BD6" w14:textId="77777777" w:rsidR="00C40AA8" w:rsidRPr="00BE0AF1" w:rsidRDefault="001941A2" w:rsidP="0061706E">
            <w:pPr>
              <w:spacing w:line="138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18.2</w:t>
            </w:r>
          </w:p>
        </w:tc>
      </w:tr>
      <w:tr w:rsidR="00C40AA8" w:rsidRPr="00BE0AF1" w14:paraId="76FC76B4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003A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Gul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A17" w14:textId="77777777" w:rsidR="00C40AA8" w:rsidRPr="00BE0AF1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Pliktområde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D6F6" w14:textId="77777777" w:rsidR="00C40AA8" w:rsidRPr="00BE0AF1" w:rsidRDefault="0061706E" w:rsidP="001941A2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17</w:t>
            </w:r>
          </w:p>
        </w:tc>
      </w:tr>
      <w:tr w:rsidR="00C40AA8" w:rsidRPr="00BE0AF1" w14:paraId="71D5F920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C157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Röd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FA73" w14:textId="77777777" w:rsidR="00C40AA8" w:rsidRPr="00BE0AF1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Pliktområde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F16F" w14:textId="77777777" w:rsidR="00C40AA8" w:rsidRPr="00BE0AF1" w:rsidRDefault="0061706E" w:rsidP="001941A2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17</w:t>
            </w:r>
          </w:p>
        </w:tc>
      </w:tr>
      <w:tr w:rsidR="00C40AA8" w:rsidRPr="00BE0AF1" w14:paraId="4D8DA705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3D9B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Blå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C40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Mark Under Arbete (MUA)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2E08" w14:textId="77777777" w:rsidR="00C40AA8" w:rsidRPr="00BE0AF1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16</w:t>
            </w:r>
          </w:p>
        </w:tc>
      </w:tr>
      <w:tr w:rsidR="00C40AA8" w:rsidRPr="00BE0AF1" w14:paraId="0553DF1B" w14:textId="77777777" w:rsidTr="00B16217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5AE9" w14:textId="77777777" w:rsidR="00C40AA8" w:rsidRPr="00BE0AF1" w:rsidRDefault="00C40AA8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Vilken som helst av färgerna ovan med grön topp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6C4C" w14:textId="77777777" w:rsidR="00C40AA8" w:rsidRPr="00BE0AF1" w:rsidRDefault="00D94447" w:rsidP="00D94447">
            <w:pPr>
              <w:spacing w:line="138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61706E" w:rsidRPr="00BE0AF1">
              <w:rPr>
                <w:rFonts w:ascii="Verdana" w:hAnsi="Verdana"/>
              </w:rPr>
              <w:t xml:space="preserve">pelförbudzon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564E" w14:textId="77777777" w:rsidR="00C40AA8" w:rsidRPr="00BE0AF1" w:rsidRDefault="0061706E" w:rsidP="00B16217">
            <w:pPr>
              <w:spacing w:line="138" w:lineRule="atLeast"/>
              <w:rPr>
                <w:rFonts w:ascii="Verdana" w:hAnsi="Verdana"/>
              </w:rPr>
            </w:pPr>
            <w:r w:rsidRPr="00BE0AF1">
              <w:rPr>
                <w:rFonts w:ascii="Verdana" w:hAnsi="Verdana"/>
              </w:rPr>
              <w:t>16</w:t>
            </w:r>
          </w:p>
        </w:tc>
      </w:tr>
    </w:tbl>
    <w:p w14:paraId="7DA2D071" w14:textId="77777777" w:rsidR="00C40AA8" w:rsidRPr="00BE0AF1" w:rsidRDefault="00C40AA8" w:rsidP="00C40AA8">
      <w:pPr>
        <w:spacing w:after="0" w:line="240" w:lineRule="auto"/>
        <w:ind w:left="360"/>
        <w:rPr>
          <w:rFonts w:ascii="Verdana" w:eastAsia="Times New Roman" w:hAnsi="Verdana" w:cs="Times New Roman"/>
          <w:lang w:eastAsia="sv-SE"/>
        </w:rPr>
      </w:pPr>
    </w:p>
    <w:p w14:paraId="6A2383BF" w14:textId="77777777" w:rsidR="00C56E10" w:rsidRPr="00BE0AF1" w:rsidRDefault="00C56E10" w:rsidP="00421711">
      <w:pPr>
        <w:spacing w:after="0"/>
        <w:rPr>
          <w:rFonts w:ascii="Verdana" w:hAnsi="Verdana"/>
        </w:rPr>
      </w:pPr>
    </w:p>
    <w:sectPr w:rsidR="00C56E10" w:rsidRPr="00BE0AF1" w:rsidSect="005330C7">
      <w:headerReference w:type="default" r:id="rId13"/>
      <w:footerReference w:type="default" r:id="rId14"/>
      <w:pgSz w:w="11906" w:h="16838"/>
      <w:pgMar w:top="6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A88F" w14:textId="77777777" w:rsidR="009C751D" w:rsidRDefault="009C751D" w:rsidP="00421711">
      <w:pPr>
        <w:spacing w:after="0" w:line="240" w:lineRule="auto"/>
      </w:pPr>
      <w:r>
        <w:separator/>
      </w:r>
    </w:p>
  </w:endnote>
  <w:endnote w:type="continuationSeparator" w:id="0">
    <w:p w14:paraId="15027A2B" w14:textId="77777777" w:rsidR="009C751D" w:rsidRDefault="009C751D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60A9" w14:textId="1723C004" w:rsidR="00E85082" w:rsidRDefault="00A43380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DE5FE7">
      <w:rPr>
        <w:rFonts w:asciiTheme="majorHAnsi" w:hAnsiTheme="majorHAnsi"/>
      </w:rPr>
      <w:t>Godkänd</w:t>
    </w:r>
    <w:r w:rsidR="00CE12B6" w:rsidRPr="00DE5FE7">
      <w:rPr>
        <w:rFonts w:asciiTheme="majorHAnsi" w:hAnsiTheme="majorHAnsi"/>
      </w:rPr>
      <w:t xml:space="preserve"> </w:t>
    </w:r>
    <w:r w:rsidR="00F04343">
      <w:rPr>
        <w:rFonts w:asciiTheme="majorHAnsi" w:hAnsiTheme="majorHAnsi"/>
      </w:rPr>
      <w:t>SGF Halland 202</w:t>
    </w:r>
    <w:r w:rsidR="00A43955">
      <w:rPr>
        <w:rFonts w:asciiTheme="majorHAnsi" w:hAnsiTheme="majorHAnsi"/>
      </w:rPr>
      <w:t>6</w:t>
    </w:r>
    <w:r w:rsidR="00F04343">
      <w:rPr>
        <w:rFonts w:asciiTheme="majorHAnsi" w:hAnsiTheme="majorHAnsi"/>
      </w:rPr>
      <w:t>-0</w:t>
    </w:r>
    <w:r w:rsidR="00833673">
      <w:rPr>
        <w:rFonts w:asciiTheme="majorHAnsi" w:hAnsiTheme="majorHAnsi"/>
      </w:rPr>
      <w:t>3</w:t>
    </w:r>
    <w:r w:rsidR="00E7064A">
      <w:rPr>
        <w:rFonts w:asciiTheme="majorHAnsi" w:hAnsiTheme="majorHAnsi"/>
      </w:rPr>
      <w:t>-</w:t>
    </w:r>
    <w:r w:rsidR="00A43955">
      <w:rPr>
        <w:rFonts w:asciiTheme="majorHAnsi" w:hAnsiTheme="majorHAnsi"/>
      </w:rPr>
      <w:t>1</w:t>
    </w:r>
    <w:r w:rsidR="00833673">
      <w:rPr>
        <w:rFonts w:asciiTheme="majorHAnsi" w:hAnsiTheme="majorHAnsi"/>
      </w:rPr>
      <w:t>1</w:t>
    </w:r>
    <w:r w:rsidR="00F615EA">
      <w:rPr>
        <w:rFonts w:asciiTheme="majorHAnsi" w:hAnsiTheme="majorHAnsi"/>
      </w:rPr>
      <w:tab/>
    </w:r>
    <w:r w:rsidR="00F615EA">
      <w:rPr>
        <w:rFonts w:asciiTheme="majorHAnsi" w:hAnsiTheme="majorHAnsi"/>
      </w:rPr>
      <w:tab/>
    </w:r>
    <w:r w:rsidR="00451F7C">
      <w:rPr>
        <w:rFonts w:asciiTheme="majorHAnsi" w:hAnsiTheme="majorHAnsi"/>
      </w:rPr>
      <w:t>Sida</w:t>
    </w:r>
    <w:r w:rsidR="00E85082">
      <w:rPr>
        <w:rFonts w:asciiTheme="majorHAnsi" w:hAnsiTheme="majorHAnsi"/>
      </w:rPr>
      <w:t xml:space="preserve"> </w:t>
    </w:r>
    <w:r w:rsidR="000A4787">
      <w:fldChar w:fldCharType="begin"/>
    </w:r>
    <w:r w:rsidR="000A4787">
      <w:instrText xml:space="preserve"> PAGE   \* MERGEFORMAT </w:instrText>
    </w:r>
    <w:r w:rsidR="000A4787">
      <w:fldChar w:fldCharType="separate"/>
    </w:r>
    <w:r w:rsidR="009467FE" w:rsidRPr="009467FE">
      <w:rPr>
        <w:rFonts w:asciiTheme="majorHAnsi" w:hAnsiTheme="majorHAnsi"/>
        <w:noProof/>
      </w:rPr>
      <w:t>1</w:t>
    </w:r>
    <w:r w:rsidR="000A4787">
      <w:rPr>
        <w:rFonts w:asciiTheme="majorHAnsi" w:hAnsiTheme="majorHAnsi"/>
        <w:noProof/>
      </w:rPr>
      <w:fldChar w:fldCharType="end"/>
    </w:r>
  </w:p>
  <w:p w14:paraId="44DF1540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18F5" w14:textId="77777777" w:rsidR="009C751D" w:rsidRDefault="009C751D" w:rsidP="00421711">
      <w:pPr>
        <w:spacing w:after="0" w:line="240" w:lineRule="auto"/>
      </w:pPr>
      <w:r>
        <w:separator/>
      </w:r>
    </w:p>
  </w:footnote>
  <w:footnote w:type="continuationSeparator" w:id="0">
    <w:p w14:paraId="4E4C807D" w14:textId="77777777" w:rsidR="009C751D" w:rsidRDefault="009C751D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A4F4" w14:textId="77777777" w:rsidR="0061706E" w:rsidRDefault="0061706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A38E379" wp14:editId="437B452A">
          <wp:simplePos x="0" y="0"/>
          <wp:positionH relativeFrom="column">
            <wp:posOffset>-48260</wp:posOffset>
          </wp:positionH>
          <wp:positionV relativeFrom="paragraph">
            <wp:posOffset>-26670</wp:posOffset>
          </wp:positionV>
          <wp:extent cx="1229360" cy="1235075"/>
          <wp:effectExtent l="19050" t="0" r="8890" b="0"/>
          <wp:wrapNone/>
          <wp:docPr id="4" name="Bild 22" descr="http://www.varbergsgk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ttp://www.varbergsgk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235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ADF258" w14:textId="77777777" w:rsidR="0061706E" w:rsidRPr="005E6971" w:rsidRDefault="0061706E" w:rsidP="0061706E">
    <w:pPr>
      <w:tabs>
        <w:tab w:val="center" w:pos="5103"/>
      </w:tabs>
      <w:spacing w:after="0"/>
      <w:rPr>
        <w:rFonts w:ascii="Garamond" w:hAnsi="Garamond"/>
        <w:b/>
        <w:sz w:val="48"/>
        <w:szCs w:val="48"/>
      </w:rPr>
    </w:pPr>
    <w:r>
      <w:rPr>
        <w:rFonts w:ascii="Garamond" w:hAnsi="Garamond"/>
        <w:b/>
        <w:sz w:val="48"/>
        <w:szCs w:val="48"/>
      </w:rPr>
      <w:tab/>
      <w:t xml:space="preserve">Lokala Regler </w:t>
    </w:r>
    <w:r w:rsidR="004A3B8E">
      <w:rPr>
        <w:rFonts w:ascii="Garamond" w:hAnsi="Garamond"/>
        <w:b/>
        <w:sz w:val="48"/>
        <w:szCs w:val="48"/>
      </w:rPr>
      <w:t>Östra</w:t>
    </w:r>
    <w:r>
      <w:rPr>
        <w:rFonts w:ascii="Garamond" w:hAnsi="Garamond"/>
        <w:b/>
        <w:sz w:val="48"/>
        <w:szCs w:val="48"/>
      </w:rPr>
      <w:t xml:space="preserve"> banan</w:t>
    </w:r>
  </w:p>
  <w:p w14:paraId="0936DB4F" w14:textId="77777777" w:rsidR="0061706E" w:rsidRPr="005E6971" w:rsidRDefault="0061706E" w:rsidP="0061706E">
    <w:pPr>
      <w:tabs>
        <w:tab w:val="center" w:pos="5103"/>
      </w:tabs>
      <w:spacing w:after="0"/>
      <w:rPr>
        <w:rFonts w:ascii="Garamond" w:hAnsi="Garamond"/>
        <w:b/>
        <w:sz w:val="48"/>
        <w:szCs w:val="48"/>
      </w:rPr>
    </w:pPr>
    <w:r w:rsidRPr="005E6971">
      <w:rPr>
        <w:rFonts w:ascii="Garamond" w:hAnsi="Garamond"/>
        <w:b/>
        <w:sz w:val="48"/>
        <w:szCs w:val="48"/>
      </w:rPr>
      <w:tab/>
      <w:t>Varbergs GK</w:t>
    </w:r>
  </w:p>
  <w:p w14:paraId="1888282A" w14:textId="77777777" w:rsidR="0061706E" w:rsidRDefault="006170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93D"/>
    <w:multiLevelType w:val="multilevel"/>
    <w:tmpl w:val="DBE0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B07"/>
    <w:multiLevelType w:val="hybridMultilevel"/>
    <w:tmpl w:val="6DD6148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6C5"/>
    <w:multiLevelType w:val="hybridMultilevel"/>
    <w:tmpl w:val="DE0052AA"/>
    <w:lvl w:ilvl="0" w:tplc="6D3E49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645AD"/>
    <w:multiLevelType w:val="multilevel"/>
    <w:tmpl w:val="8CD4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225AA"/>
    <w:multiLevelType w:val="hybridMultilevel"/>
    <w:tmpl w:val="66E83AF0"/>
    <w:lvl w:ilvl="0" w:tplc="6302B6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840BA"/>
    <w:multiLevelType w:val="multilevel"/>
    <w:tmpl w:val="B4AA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6746"/>
    <w:multiLevelType w:val="hybridMultilevel"/>
    <w:tmpl w:val="FA7C0524"/>
    <w:lvl w:ilvl="0" w:tplc="E3746AA0">
      <w:start w:val="1"/>
      <w:numFmt w:val="decimal"/>
      <w:lvlText w:val="%1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14B91"/>
    <w:multiLevelType w:val="hybridMultilevel"/>
    <w:tmpl w:val="64D2681A"/>
    <w:lvl w:ilvl="0" w:tplc="18663F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930453"/>
    <w:multiLevelType w:val="multilevel"/>
    <w:tmpl w:val="34B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B3FFB"/>
    <w:multiLevelType w:val="hybridMultilevel"/>
    <w:tmpl w:val="81669CA6"/>
    <w:lvl w:ilvl="0" w:tplc="327C30E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96067"/>
    <w:multiLevelType w:val="multilevel"/>
    <w:tmpl w:val="305E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7309C"/>
    <w:multiLevelType w:val="hybridMultilevel"/>
    <w:tmpl w:val="070827F8"/>
    <w:lvl w:ilvl="0" w:tplc="97D669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B0E23"/>
    <w:multiLevelType w:val="hybridMultilevel"/>
    <w:tmpl w:val="306604EE"/>
    <w:lvl w:ilvl="0" w:tplc="993C433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22DE2"/>
    <w:multiLevelType w:val="hybridMultilevel"/>
    <w:tmpl w:val="8DFEEC60"/>
    <w:lvl w:ilvl="0" w:tplc="C2140198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12721"/>
    <w:multiLevelType w:val="hybridMultilevel"/>
    <w:tmpl w:val="90D253CE"/>
    <w:lvl w:ilvl="0" w:tplc="E3746AA0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0789">
    <w:abstractNumId w:val="17"/>
  </w:num>
  <w:num w:numId="2" w16cid:durableId="1761485713">
    <w:abstractNumId w:val="12"/>
  </w:num>
  <w:num w:numId="3" w16cid:durableId="1678462563">
    <w:abstractNumId w:val="20"/>
  </w:num>
  <w:num w:numId="4" w16cid:durableId="1368991607">
    <w:abstractNumId w:val="5"/>
  </w:num>
  <w:num w:numId="5" w16cid:durableId="474957621">
    <w:abstractNumId w:val="1"/>
  </w:num>
  <w:num w:numId="6" w16cid:durableId="529535932">
    <w:abstractNumId w:val="6"/>
  </w:num>
  <w:num w:numId="7" w16cid:durableId="932277202">
    <w:abstractNumId w:val="15"/>
  </w:num>
  <w:num w:numId="8" w16cid:durableId="345793890">
    <w:abstractNumId w:val="21"/>
  </w:num>
  <w:num w:numId="9" w16cid:durableId="2010063825">
    <w:abstractNumId w:val="9"/>
  </w:num>
  <w:num w:numId="10" w16cid:durableId="160699889">
    <w:abstractNumId w:val="0"/>
  </w:num>
  <w:num w:numId="11" w16cid:durableId="1657297550">
    <w:abstractNumId w:val="18"/>
  </w:num>
  <w:num w:numId="12" w16cid:durableId="2055345958">
    <w:abstractNumId w:val="7"/>
  </w:num>
  <w:num w:numId="13" w16cid:durableId="1434085577">
    <w:abstractNumId w:val="14"/>
  </w:num>
  <w:num w:numId="14" w16cid:durableId="10685314">
    <w:abstractNumId w:val="22"/>
  </w:num>
  <w:num w:numId="15" w16cid:durableId="1396123850">
    <w:abstractNumId w:val="3"/>
  </w:num>
  <w:num w:numId="16" w16cid:durableId="770583957">
    <w:abstractNumId w:val="8"/>
  </w:num>
  <w:num w:numId="17" w16cid:durableId="599336831">
    <w:abstractNumId w:val="19"/>
  </w:num>
  <w:num w:numId="18" w16cid:durableId="1615016783">
    <w:abstractNumId w:val="4"/>
  </w:num>
  <w:num w:numId="19" w16cid:durableId="1836529134">
    <w:abstractNumId w:val="10"/>
  </w:num>
  <w:num w:numId="20" w16cid:durableId="2000227116">
    <w:abstractNumId w:val="11"/>
  </w:num>
  <w:num w:numId="21" w16cid:durableId="219633500">
    <w:abstractNumId w:val="2"/>
  </w:num>
  <w:num w:numId="22" w16cid:durableId="268053081">
    <w:abstractNumId w:val="13"/>
  </w:num>
  <w:num w:numId="23" w16cid:durableId="374933878">
    <w:abstractNumId w:val="16"/>
  </w:num>
  <w:num w:numId="24" w16cid:durableId="15056279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1FB8"/>
    <w:rsid w:val="00010EC3"/>
    <w:rsid w:val="00060519"/>
    <w:rsid w:val="000632C7"/>
    <w:rsid w:val="000A2D34"/>
    <w:rsid w:val="000A4787"/>
    <w:rsid w:val="000E2EFF"/>
    <w:rsid w:val="000F7029"/>
    <w:rsid w:val="00142F68"/>
    <w:rsid w:val="0017102E"/>
    <w:rsid w:val="00173191"/>
    <w:rsid w:val="0019395A"/>
    <w:rsid w:val="001941A2"/>
    <w:rsid w:val="001A2001"/>
    <w:rsid w:val="001D7379"/>
    <w:rsid w:val="00203703"/>
    <w:rsid w:val="00261F7E"/>
    <w:rsid w:val="00267342"/>
    <w:rsid w:val="00280B0A"/>
    <w:rsid w:val="00295829"/>
    <w:rsid w:val="002C3A5B"/>
    <w:rsid w:val="002E1ABB"/>
    <w:rsid w:val="002E6AC7"/>
    <w:rsid w:val="00301E96"/>
    <w:rsid w:val="0030519A"/>
    <w:rsid w:val="003169C9"/>
    <w:rsid w:val="00325913"/>
    <w:rsid w:val="00395B0A"/>
    <w:rsid w:val="003B0CAA"/>
    <w:rsid w:val="003C0BE6"/>
    <w:rsid w:val="003E4425"/>
    <w:rsid w:val="003F27A2"/>
    <w:rsid w:val="003F4E80"/>
    <w:rsid w:val="00421711"/>
    <w:rsid w:val="00451F7C"/>
    <w:rsid w:val="004A3B8E"/>
    <w:rsid w:val="004C050B"/>
    <w:rsid w:val="004F0790"/>
    <w:rsid w:val="004F0907"/>
    <w:rsid w:val="004F1502"/>
    <w:rsid w:val="004F66C8"/>
    <w:rsid w:val="00506548"/>
    <w:rsid w:val="0051544C"/>
    <w:rsid w:val="005330C7"/>
    <w:rsid w:val="0054791E"/>
    <w:rsid w:val="005575FD"/>
    <w:rsid w:val="005773B4"/>
    <w:rsid w:val="005B7146"/>
    <w:rsid w:val="005D0A37"/>
    <w:rsid w:val="005E6971"/>
    <w:rsid w:val="005F6B8E"/>
    <w:rsid w:val="0061706E"/>
    <w:rsid w:val="00622676"/>
    <w:rsid w:val="00652003"/>
    <w:rsid w:val="006C7CF8"/>
    <w:rsid w:val="006E34EB"/>
    <w:rsid w:val="006F3EF1"/>
    <w:rsid w:val="00701829"/>
    <w:rsid w:val="00722234"/>
    <w:rsid w:val="007547E0"/>
    <w:rsid w:val="007D6243"/>
    <w:rsid w:val="007F3170"/>
    <w:rsid w:val="007F4C5A"/>
    <w:rsid w:val="00801809"/>
    <w:rsid w:val="00815776"/>
    <w:rsid w:val="00833673"/>
    <w:rsid w:val="00854C58"/>
    <w:rsid w:val="00897A6F"/>
    <w:rsid w:val="008E4042"/>
    <w:rsid w:val="009025C6"/>
    <w:rsid w:val="0091357C"/>
    <w:rsid w:val="0092422D"/>
    <w:rsid w:val="009336F9"/>
    <w:rsid w:val="009467FE"/>
    <w:rsid w:val="009B3970"/>
    <w:rsid w:val="009C751D"/>
    <w:rsid w:val="009F2828"/>
    <w:rsid w:val="00A43380"/>
    <w:rsid w:val="00A43955"/>
    <w:rsid w:val="00A5755A"/>
    <w:rsid w:val="00A70CE4"/>
    <w:rsid w:val="00AA3959"/>
    <w:rsid w:val="00AA4243"/>
    <w:rsid w:val="00AF4537"/>
    <w:rsid w:val="00B063E8"/>
    <w:rsid w:val="00B3327C"/>
    <w:rsid w:val="00B43B24"/>
    <w:rsid w:val="00B62F5E"/>
    <w:rsid w:val="00B8262F"/>
    <w:rsid w:val="00BA3073"/>
    <w:rsid w:val="00BA58EC"/>
    <w:rsid w:val="00BE0AF1"/>
    <w:rsid w:val="00C01C1E"/>
    <w:rsid w:val="00C20884"/>
    <w:rsid w:val="00C40AA8"/>
    <w:rsid w:val="00C40D7D"/>
    <w:rsid w:val="00C507E8"/>
    <w:rsid w:val="00C55A76"/>
    <w:rsid w:val="00C56E10"/>
    <w:rsid w:val="00C84028"/>
    <w:rsid w:val="00CB1E4D"/>
    <w:rsid w:val="00CB22A2"/>
    <w:rsid w:val="00CB25B2"/>
    <w:rsid w:val="00CE12B6"/>
    <w:rsid w:val="00CF476F"/>
    <w:rsid w:val="00D35842"/>
    <w:rsid w:val="00D45008"/>
    <w:rsid w:val="00D56347"/>
    <w:rsid w:val="00D90A3B"/>
    <w:rsid w:val="00D94447"/>
    <w:rsid w:val="00DA3EBA"/>
    <w:rsid w:val="00DE5FE7"/>
    <w:rsid w:val="00DF77AC"/>
    <w:rsid w:val="00E165FD"/>
    <w:rsid w:val="00E36C81"/>
    <w:rsid w:val="00E7064A"/>
    <w:rsid w:val="00E85082"/>
    <w:rsid w:val="00EB1970"/>
    <w:rsid w:val="00EB7DE3"/>
    <w:rsid w:val="00ED1549"/>
    <w:rsid w:val="00EF6882"/>
    <w:rsid w:val="00F04343"/>
    <w:rsid w:val="00F111D7"/>
    <w:rsid w:val="00F161DE"/>
    <w:rsid w:val="00F2760C"/>
    <w:rsid w:val="00F465D3"/>
    <w:rsid w:val="00F615EA"/>
    <w:rsid w:val="00F8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63A2"/>
  <w15:docId w15:val="{9A28E77A-CE5C-484C-874B-DBE86D27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E6971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E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1091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4102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4086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5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5859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.se/regler-och-handicap/spel-och-tavlingsinfobanken/ordningsforeskrifte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f.se/regler-och-handicap/spel-och-tavlingsinfobanken/ordningsforeskrift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lf.se/regler-och-handicap/spel-och-tavlingsinfobanken/ordningsforeskrifte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lf.se/regler-och-handicap/spel-och-tavlingsinfobanken/ordningsforeskrif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f.se/regler-och-handicap/spel-och-tavlingsinfobanken/ordningsforeskrift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rbergsgk.se/medle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CB9D6-F69F-41E7-AE15-B40C0CA2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6</cp:revision>
  <cp:lastPrinted>2026-03-11T09:38:00Z</cp:lastPrinted>
  <dcterms:created xsi:type="dcterms:W3CDTF">2026-03-11T09:33:00Z</dcterms:created>
  <dcterms:modified xsi:type="dcterms:W3CDTF">2026-04-08T10:54:00Z</dcterms:modified>
</cp:coreProperties>
</file>