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2BF7" w14:textId="77777777" w:rsidR="00113DCA" w:rsidRPr="003806FD" w:rsidRDefault="00113DCA" w:rsidP="00421711">
      <w:pPr>
        <w:spacing w:after="0"/>
        <w:rPr>
          <w:rFonts w:ascii="Verdana" w:hAnsi="Verdana"/>
          <w:sz w:val="21"/>
          <w:szCs w:val="21"/>
        </w:rPr>
      </w:pPr>
    </w:p>
    <w:p w14:paraId="0D825004" w14:textId="0E4CEFCB" w:rsidR="00F23A08" w:rsidRPr="00041C93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AC2E4A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 xml:space="preserve">HARABÄCKENS </w:t>
      </w:r>
      <w:r w:rsidRPr="00041C93">
        <w:rPr>
          <w:rFonts w:ascii="Times" w:hAnsi="Times" w:cs="Times"/>
          <w:b/>
          <w:color w:val="000000" w:themeColor="text1"/>
        </w:rPr>
        <w:t xml:space="preserve">GOLFKLUBB </w:t>
      </w:r>
    </w:p>
    <w:p w14:paraId="5B447488" w14:textId="2DEF796F" w:rsidR="00F23A08" w:rsidRPr="00733E55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562DAC1E" w14:textId="77777777" w:rsidR="00F23A08" w:rsidRPr="00961497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3130F03D" w14:textId="0F86D352" w:rsidR="00F23A08" w:rsidRPr="00041C93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harabacken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3D7D18DF" w14:textId="77777777" w:rsidR="00F23A08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608305B5" w14:textId="77777777" w:rsidR="00F23A08" w:rsidRPr="00041C93" w:rsidRDefault="00F23A08" w:rsidP="00F23A08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1D7EC86D" w14:textId="77777777" w:rsidR="00F23A08" w:rsidRPr="00382FB6" w:rsidRDefault="00F23A08" w:rsidP="00F23A08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5C70B7EA" w14:textId="77777777" w:rsidR="00974199" w:rsidRPr="003806FD" w:rsidRDefault="00974199" w:rsidP="00421711">
      <w:pPr>
        <w:spacing w:after="0"/>
        <w:rPr>
          <w:rFonts w:ascii="Verdana" w:hAnsi="Verdana"/>
          <w:sz w:val="21"/>
          <w:szCs w:val="21"/>
        </w:rPr>
      </w:pPr>
    </w:p>
    <w:p w14:paraId="6B4C6E9C" w14:textId="77777777" w:rsidR="00DE7036" w:rsidRPr="00792A93" w:rsidRDefault="001D64D5" w:rsidP="00792A93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>Out of Bounds (Regel 18.2)</w:t>
      </w:r>
    </w:p>
    <w:p w14:paraId="6E3C585F" w14:textId="58805291" w:rsidR="001D64D5" w:rsidRPr="00F23A08" w:rsidRDefault="001D64D5" w:rsidP="00DE7036">
      <w:pPr>
        <w:spacing w:after="0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Stängslet på höger sida mot hästhagen hål </w:t>
      </w:r>
      <w:r w:rsidR="006A20A9">
        <w:rPr>
          <w:rFonts w:ascii="Times" w:hAnsi="Times" w:cs="Times"/>
        </w:rPr>
        <w:t>4</w:t>
      </w:r>
      <w:r w:rsidRPr="00F23A08">
        <w:rPr>
          <w:rFonts w:ascii="Times" w:hAnsi="Times" w:cs="Times"/>
        </w:rPr>
        <w:t xml:space="preserve"> utgör out of bounds gräns fram till det röda </w:t>
      </w:r>
      <w:proofErr w:type="spellStart"/>
      <w:r w:rsidRPr="00F23A08">
        <w:rPr>
          <w:rFonts w:ascii="Times" w:hAnsi="Times" w:cs="Times"/>
        </w:rPr>
        <w:t>pliktområdet</w:t>
      </w:r>
      <w:proofErr w:type="spellEnd"/>
      <w:r w:rsidRPr="00F23A08">
        <w:rPr>
          <w:rFonts w:ascii="Times" w:hAnsi="Times" w:cs="Times"/>
        </w:rPr>
        <w:t>.</w:t>
      </w:r>
      <w:r w:rsidR="00B530B7">
        <w:rPr>
          <w:rFonts w:ascii="Times" w:hAnsi="Times" w:cs="Times"/>
        </w:rPr>
        <w:t xml:space="preserve"> </w:t>
      </w:r>
      <w:bookmarkStart w:id="0" w:name="_Hlk205478533"/>
      <w:r w:rsidR="00B530B7">
        <w:rPr>
          <w:rFonts w:ascii="Times" w:hAnsi="Times" w:cs="Times"/>
        </w:rPr>
        <w:t>(MLR A-2).</w:t>
      </w:r>
      <w:bookmarkEnd w:id="0"/>
    </w:p>
    <w:p w14:paraId="1C171E8A" w14:textId="77777777" w:rsidR="00F93243" w:rsidRPr="003806FD" w:rsidRDefault="00F93243" w:rsidP="00DE7036">
      <w:pPr>
        <w:spacing w:after="0"/>
        <w:rPr>
          <w:rFonts w:ascii="Verdana" w:hAnsi="Verdana"/>
          <w:b/>
          <w:sz w:val="21"/>
          <w:szCs w:val="21"/>
        </w:rPr>
      </w:pPr>
    </w:p>
    <w:p w14:paraId="3DFB4882" w14:textId="77777777" w:rsidR="00F93243" w:rsidRPr="008009AB" w:rsidRDefault="00F93243" w:rsidP="008009AB">
      <w:pPr>
        <w:pStyle w:val="Liststycke"/>
        <w:numPr>
          <w:ilvl w:val="0"/>
          <w:numId w:val="12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8009AB">
        <w:rPr>
          <w:rFonts w:ascii="Verdana" w:hAnsi="Verdana"/>
          <w:b/>
          <w:sz w:val="21"/>
          <w:szCs w:val="21"/>
        </w:rPr>
        <w:t>Pliktområde (Regel 17)</w:t>
      </w:r>
    </w:p>
    <w:p w14:paraId="6C197BCA" w14:textId="16189BBF" w:rsidR="00F93243" w:rsidRPr="00F23A08" w:rsidRDefault="00F93243" w:rsidP="00AD4DA1">
      <w:pPr>
        <w:pStyle w:val="Liststycke"/>
        <w:numPr>
          <w:ilvl w:val="0"/>
          <w:numId w:val="11"/>
        </w:numPr>
        <w:tabs>
          <w:tab w:val="left" w:pos="284"/>
        </w:tabs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Det röda </w:t>
      </w:r>
      <w:proofErr w:type="spellStart"/>
      <w:r w:rsidRPr="00F23A08">
        <w:rPr>
          <w:rFonts w:ascii="Times" w:hAnsi="Times" w:cs="Times"/>
        </w:rPr>
        <w:t>pliktområdet</w:t>
      </w:r>
      <w:proofErr w:type="spellEnd"/>
      <w:r w:rsidRPr="00F23A08">
        <w:rPr>
          <w:rFonts w:ascii="Times" w:hAnsi="Times" w:cs="Times"/>
        </w:rPr>
        <w:t xml:space="preserve"> på höger sida hål </w:t>
      </w:r>
      <w:r w:rsidR="006A20A9">
        <w:rPr>
          <w:rFonts w:ascii="Times" w:hAnsi="Times" w:cs="Times"/>
        </w:rPr>
        <w:t xml:space="preserve">4 </w:t>
      </w:r>
      <w:r w:rsidR="00DC45AC" w:rsidRPr="00F23A08">
        <w:rPr>
          <w:rFonts w:ascii="Times" w:hAnsi="Times" w:cs="Times"/>
        </w:rPr>
        <w:t xml:space="preserve">bortom staketet mot </w:t>
      </w:r>
      <w:r w:rsidRPr="00F23A08">
        <w:rPr>
          <w:rFonts w:ascii="Times" w:hAnsi="Times" w:cs="Times"/>
        </w:rPr>
        <w:t xml:space="preserve">hästhagen är </w:t>
      </w:r>
      <w:r w:rsidR="00AD4DA1" w:rsidRPr="00F23A08">
        <w:rPr>
          <w:rFonts w:ascii="Times" w:hAnsi="Times" w:cs="Times"/>
        </w:rPr>
        <w:t xml:space="preserve">  </w:t>
      </w:r>
      <w:r w:rsidRPr="00F23A08">
        <w:rPr>
          <w:rFonts w:ascii="Times" w:hAnsi="Times" w:cs="Times"/>
        </w:rPr>
        <w:t>oändlig spelförbudzon.</w:t>
      </w:r>
      <w:r w:rsidR="00AD4DA1" w:rsidRPr="00F23A08">
        <w:rPr>
          <w:rFonts w:ascii="Times" w:hAnsi="Times" w:cs="Times"/>
        </w:rPr>
        <w:t xml:space="preserve"> Om spelare önskar ta lättnad för boll </w:t>
      </w:r>
      <w:r w:rsidR="003853F8" w:rsidRPr="00F23A08">
        <w:rPr>
          <w:rFonts w:ascii="Times" w:hAnsi="Times" w:cs="Times"/>
        </w:rPr>
        <w:t xml:space="preserve">i detta pliktområde </w:t>
      </w:r>
      <w:r w:rsidR="00AD4DA1" w:rsidRPr="00F23A08">
        <w:rPr>
          <w:rFonts w:ascii="Times" w:hAnsi="Times" w:cs="Times"/>
        </w:rPr>
        <w:t>där skärningspunkten är Out of Bounds, måste lättnad tas enligt Slag och Distans med ett slags plikt.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B-1).</w:t>
      </w:r>
    </w:p>
    <w:p w14:paraId="28AEE90C" w14:textId="77777777" w:rsidR="00F93243" w:rsidRPr="00F23A08" w:rsidRDefault="00F93243" w:rsidP="00F93243">
      <w:pPr>
        <w:pStyle w:val="Liststycke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Det röda </w:t>
      </w:r>
      <w:proofErr w:type="spellStart"/>
      <w:r w:rsidRPr="00F23A08">
        <w:rPr>
          <w:rFonts w:ascii="Times" w:hAnsi="Times" w:cs="Times"/>
        </w:rPr>
        <w:t>pliktområdet</w:t>
      </w:r>
      <w:proofErr w:type="spellEnd"/>
      <w:r w:rsidRPr="00F23A08">
        <w:rPr>
          <w:rFonts w:ascii="Times" w:hAnsi="Times" w:cs="Times"/>
        </w:rPr>
        <w:t xml:space="preserve"> på höger sida hål 15 är oändlig spelförbudzon.</w:t>
      </w:r>
    </w:p>
    <w:p w14:paraId="592F4427" w14:textId="6412214A" w:rsidR="00792A93" w:rsidRPr="00F23A08" w:rsidRDefault="00F93243" w:rsidP="00542281">
      <w:pPr>
        <w:widowControl w:val="0"/>
        <w:autoSpaceDE w:val="0"/>
        <w:autoSpaceDN w:val="0"/>
        <w:adjustRightInd w:val="0"/>
        <w:spacing w:after="0"/>
        <w:ind w:left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Det röda </w:t>
      </w:r>
      <w:proofErr w:type="spellStart"/>
      <w:r w:rsidRPr="00F23A08">
        <w:rPr>
          <w:rFonts w:ascii="Times" w:hAnsi="Times" w:cs="Times"/>
        </w:rPr>
        <w:t>pliktområdet</w:t>
      </w:r>
      <w:proofErr w:type="spellEnd"/>
      <w:r w:rsidRPr="00F23A08">
        <w:rPr>
          <w:rFonts w:ascii="Times" w:hAnsi="Times" w:cs="Times"/>
        </w:rPr>
        <w:t xml:space="preserve"> på höger sida hål 16 är oändligt. O</w:t>
      </w:r>
      <w:r w:rsidR="00974199" w:rsidRPr="00F23A08">
        <w:rPr>
          <w:rFonts w:ascii="Times" w:hAnsi="Times" w:cs="Times"/>
        </w:rPr>
        <w:t>mråde</w:t>
      </w:r>
      <w:r w:rsidRPr="00F23A08">
        <w:rPr>
          <w:rFonts w:ascii="Times" w:hAnsi="Times" w:cs="Times"/>
        </w:rPr>
        <w:t>t</w:t>
      </w:r>
      <w:r w:rsidR="00974199" w:rsidRPr="00F23A08">
        <w:rPr>
          <w:rFonts w:ascii="Times" w:hAnsi="Times" w:cs="Times"/>
        </w:rPr>
        <w:t xml:space="preserve"> till höger om diket</w:t>
      </w:r>
      <w:r w:rsidR="00DE7036" w:rsidRPr="00F23A08">
        <w:rPr>
          <w:rFonts w:ascii="Times" w:hAnsi="Times" w:cs="Times"/>
        </w:rPr>
        <w:t xml:space="preserve"> </w:t>
      </w:r>
      <w:r w:rsidRPr="00F23A08">
        <w:rPr>
          <w:rFonts w:ascii="Times" w:hAnsi="Times" w:cs="Times"/>
        </w:rPr>
        <w:t>är spelförbudzon.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B-1).</w:t>
      </w:r>
    </w:p>
    <w:p w14:paraId="4BDAB681" w14:textId="7E0E40F7" w:rsidR="00792A93" w:rsidRDefault="00792A93" w:rsidP="00792A93">
      <w:pPr>
        <w:spacing w:after="0"/>
      </w:pPr>
    </w:p>
    <w:p w14:paraId="20983FF7" w14:textId="50EAE772" w:rsidR="00974199" w:rsidRPr="00792A93" w:rsidRDefault="00F23A08" w:rsidP="00792A93">
      <w:pPr>
        <w:spacing w:after="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3</w:t>
      </w:r>
      <w:r w:rsidR="00792A93">
        <w:rPr>
          <w:rFonts w:ascii="Verdana" w:hAnsi="Verdana"/>
          <w:b/>
          <w:sz w:val="21"/>
          <w:szCs w:val="21"/>
        </w:rPr>
        <w:t>.</w:t>
      </w:r>
      <w:r w:rsidR="00792A93" w:rsidRPr="00792A93">
        <w:rPr>
          <w:rFonts w:ascii="Verdana" w:hAnsi="Verdana"/>
          <w:b/>
          <w:sz w:val="21"/>
          <w:szCs w:val="21"/>
        </w:rPr>
        <w:t xml:space="preserve"> </w:t>
      </w:r>
      <w:r w:rsidR="00974199" w:rsidRPr="00792A93">
        <w:rPr>
          <w:rFonts w:ascii="Verdana" w:hAnsi="Verdana"/>
          <w:b/>
          <w:sz w:val="21"/>
          <w:szCs w:val="21"/>
        </w:rPr>
        <w:t xml:space="preserve">Onormala </w:t>
      </w:r>
      <w:proofErr w:type="spellStart"/>
      <w:r w:rsidR="00974199" w:rsidRPr="00792A93">
        <w:rPr>
          <w:rFonts w:ascii="Verdana" w:hAnsi="Verdana"/>
          <w:b/>
          <w:sz w:val="21"/>
          <w:szCs w:val="21"/>
        </w:rPr>
        <w:t>banförhållande</w:t>
      </w:r>
      <w:proofErr w:type="spellEnd"/>
      <w:r w:rsidR="00974199" w:rsidRPr="00792A93">
        <w:rPr>
          <w:rFonts w:ascii="Verdana" w:hAnsi="Verdana"/>
          <w:b/>
          <w:sz w:val="21"/>
          <w:szCs w:val="21"/>
        </w:rPr>
        <w:t xml:space="preserve"> (Regel 16.1)</w:t>
      </w:r>
    </w:p>
    <w:p w14:paraId="0BDABD0D" w14:textId="77777777" w:rsidR="00974199" w:rsidRPr="00792A93" w:rsidRDefault="00974199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 xml:space="preserve">Mark under arbete (MUA) </w:t>
      </w:r>
    </w:p>
    <w:p w14:paraId="619358CA" w14:textId="028F1CC5" w:rsidR="00DE7036" w:rsidRPr="00F23A08" w:rsidRDefault="00DE7036" w:rsidP="00792A9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Alla områden som identifieras av blå pinnar eller omslutes av vit linje är MUA.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F-1).</w:t>
      </w:r>
    </w:p>
    <w:p w14:paraId="6CC218A5" w14:textId="2F0E88E1" w:rsidR="00DE7036" w:rsidRPr="00F23A08" w:rsidRDefault="00DE7036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Områden definierade av blå pinnar </w:t>
      </w:r>
      <w:r w:rsidR="0063295C" w:rsidRPr="00F23A08">
        <w:rPr>
          <w:rFonts w:ascii="Times" w:hAnsi="Times" w:cs="Times"/>
        </w:rPr>
        <w:t xml:space="preserve">med grön topp </w:t>
      </w:r>
      <w:r w:rsidRPr="00F23A08">
        <w:rPr>
          <w:rFonts w:ascii="Times" w:hAnsi="Times" w:cs="Times"/>
        </w:rPr>
        <w:t xml:space="preserve">är spelförbudszon som ska behandlas som ett onormalt </w:t>
      </w:r>
      <w:proofErr w:type="spellStart"/>
      <w:r w:rsidRPr="00F23A08">
        <w:rPr>
          <w:rFonts w:ascii="Times" w:hAnsi="Times" w:cs="Times"/>
        </w:rPr>
        <w:t>banförhållande</w:t>
      </w:r>
      <w:proofErr w:type="spellEnd"/>
      <w:r w:rsidRPr="00F23A08">
        <w:rPr>
          <w:rFonts w:ascii="Times" w:hAnsi="Times" w:cs="Times"/>
        </w:rPr>
        <w:t>. Lättnad utan plikt för störande inverkan av spelförbudszonen måste tas enligt Regel 16.1f.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E-8).</w:t>
      </w:r>
    </w:p>
    <w:p w14:paraId="6D3854EB" w14:textId="72E94A31" w:rsidR="00DE7036" w:rsidRPr="00F23A08" w:rsidRDefault="00DE7036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Myrstackar på banan är mark under arbete. Spelaren </w:t>
      </w:r>
      <w:r w:rsidR="00542281">
        <w:rPr>
          <w:rFonts w:ascii="Times" w:hAnsi="Times" w:cs="Times"/>
        </w:rPr>
        <w:t>får</w:t>
      </w:r>
      <w:r w:rsidRPr="00F23A08">
        <w:rPr>
          <w:rFonts w:ascii="Times" w:hAnsi="Times" w:cs="Times"/>
        </w:rPr>
        <w:t xml:space="preserve"> ta lättnad, utan plikt.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F-11).</w:t>
      </w:r>
    </w:p>
    <w:p w14:paraId="251EB9A1" w14:textId="4A31FA37" w:rsidR="00DE7036" w:rsidRPr="00F23A08" w:rsidRDefault="00F1026B" w:rsidP="00DE7036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Områden i bunkrar där sand har förts bort av rinnande vatten vilket gett upphov till djupa fåror genom sanden är mark under</w:t>
      </w:r>
      <w:r w:rsidR="000774B2" w:rsidRPr="00F23A08">
        <w:rPr>
          <w:rFonts w:ascii="Times" w:hAnsi="Times" w:cs="Times"/>
        </w:rPr>
        <w:t xml:space="preserve"> arbete</w:t>
      </w:r>
      <w:r w:rsidR="00DE7036" w:rsidRPr="00F23A08">
        <w:rPr>
          <w:rFonts w:ascii="Times" w:hAnsi="Times" w:cs="Times"/>
          <w:i/>
        </w:rPr>
        <w:t>.</w:t>
      </w:r>
      <w:r w:rsidR="00DE7036" w:rsidRPr="00F23A08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F-1).</w:t>
      </w:r>
      <w:r w:rsidR="00B530B7">
        <w:rPr>
          <w:rFonts w:ascii="Times" w:hAnsi="Times" w:cs="Times"/>
        </w:rPr>
        <w:br/>
      </w:r>
      <w:r w:rsidR="00DE7036" w:rsidRPr="00F23A08">
        <w:rPr>
          <w:rFonts w:ascii="Times" w:hAnsi="Times" w:cs="Times"/>
        </w:rPr>
        <w:t>Störande inverkan föreligger inte som bara ger störande inverkan på spelarens stans</w:t>
      </w:r>
      <w:r w:rsidR="00B530B7">
        <w:rPr>
          <w:rFonts w:ascii="Times" w:hAnsi="Times" w:cs="Times"/>
        </w:rPr>
        <w:t>. (MLR F-6)</w:t>
      </w:r>
      <w:r w:rsidR="00DE7036" w:rsidRPr="00F23A08">
        <w:rPr>
          <w:rFonts w:ascii="Times" w:hAnsi="Times" w:cs="Times"/>
          <w:i/>
        </w:rPr>
        <w:t>.</w:t>
      </w:r>
    </w:p>
    <w:p w14:paraId="16695AB0" w14:textId="2B4AC450" w:rsidR="00F23A08" w:rsidRPr="00F23A08" w:rsidRDefault="00DE7036" w:rsidP="00F23A08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>MUA inkluderar berg i dagen på områden som klippts till fairwayhöjd eller lägre</w:t>
      </w:r>
      <w:r w:rsidR="00F23A08" w:rsidRPr="00F23A08">
        <w:rPr>
          <w:rFonts w:ascii="Times" w:hAnsi="Times" w:cs="Times"/>
        </w:rPr>
        <w:t>.</w:t>
      </w:r>
      <w:r w:rsidRPr="00F23A08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F-1).</w:t>
      </w:r>
    </w:p>
    <w:p w14:paraId="49FA7901" w14:textId="7A4E9806" w:rsidR="001D64D5" w:rsidRPr="00F23A08" w:rsidRDefault="001D64D5" w:rsidP="003C121A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F23A08">
        <w:rPr>
          <w:rFonts w:ascii="Times" w:hAnsi="Times" w:cs="Times"/>
        </w:rPr>
        <w:t xml:space="preserve">Om spelarens boll ligger på banan inom 2 klubblängder från elektriska gränsstaketet på höger sida av hål </w:t>
      </w:r>
      <w:r w:rsidR="008D4191" w:rsidRPr="00F23A08">
        <w:rPr>
          <w:rFonts w:ascii="Times" w:hAnsi="Times" w:cs="Times"/>
        </w:rPr>
        <w:t>4</w:t>
      </w:r>
      <w:r w:rsidRPr="00F23A08">
        <w:rPr>
          <w:rFonts w:ascii="Times" w:hAnsi="Times" w:cs="Times"/>
        </w:rPr>
        <w:t xml:space="preserve"> får spelaren utan plikt, ta lättnad enligt Regel 16.1 och då som referenspunkt använda punkten som är 2 klubblängder från staketet och på samma avstånd från hålet.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E-7).</w:t>
      </w:r>
    </w:p>
    <w:p w14:paraId="26BA0752" w14:textId="5846704C" w:rsidR="00F23A08" w:rsidRDefault="00F23A0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14:paraId="214EFFA8" w14:textId="77777777" w:rsidR="00792A93" w:rsidRPr="003806FD" w:rsidRDefault="00792A93" w:rsidP="00421711">
      <w:pPr>
        <w:spacing w:after="0"/>
        <w:rPr>
          <w:rFonts w:ascii="Verdana" w:hAnsi="Verdana"/>
          <w:sz w:val="21"/>
          <w:szCs w:val="21"/>
        </w:rPr>
      </w:pPr>
    </w:p>
    <w:p w14:paraId="49B79BE5" w14:textId="77777777" w:rsidR="00974199" w:rsidRPr="00792A93" w:rsidRDefault="00974199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  <w:sz w:val="21"/>
          <w:szCs w:val="21"/>
        </w:rPr>
      </w:pPr>
      <w:r w:rsidRPr="00792A93">
        <w:rPr>
          <w:rFonts w:ascii="Verdana" w:hAnsi="Verdana"/>
          <w:b/>
          <w:sz w:val="21"/>
          <w:szCs w:val="21"/>
        </w:rPr>
        <w:t>Oflyttbara tillverkade föremål</w:t>
      </w:r>
    </w:p>
    <w:p w14:paraId="23E4887E" w14:textId="5256BF6A" w:rsidR="00DE7036" w:rsidRPr="004815F2" w:rsidRDefault="00DE7036" w:rsidP="004815F2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4815F2">
        <w:rPr>
          <w:rFonts w:ascii="Times" w:hAnsi="Times" w:cs="Times"/>
        </w:rPr>
        <w:t xml:space="preserve">Ett ungt träd identifierat med stödpinne </w:t>
      </w:r>
      <w:r w:rsidRPr="004815F2">
        <w:rPr>
          <w:rStyle w:val="Betoning"/>
          <w:rFonts w:ascii="Times" w:hAnsi="Times" w:cs="Times"/>
          <w:i w:val="0"/>
        </w:rPr>
        <w:t xml:space="preserve">är spelförbudszon. </w:t>
      </w:r>
      <w:r w:rsidRPr="004815F2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B530B7" w:rsidRPr="00B530B7">
        <w:rPr>
          <w:rFonts w:ascii="Times" w:hAnsi="Times" w:cs="Times"/>
        </w:rPr>
        <w:t xml:space="preserve"> </w:t>
      </w:r>
      <w:r w:rsidR="00B530B7">
        <w:rPr>
          <w:rFonts w:ascii="Times" w:hAnsi="Times" w:cs="Times"/>
        </w:rPr>
        <w:t>(MLR E-10).</w:t>
      </w:r>
    </w:p>
    <w:p w14:paraId="0C166F22" w14:textId="511B9135" w:rsidR="004815F2" w:rsidRPr="00620691" w:rsidRDefault="00AC2E4A" w:rsidP="004815F2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Style w:val="Betoning"/>
          <w:rFonts w:ascii="Times" w:hAnsi="Times" w:cs="Times"/>
          <w:i w:val="0"/>
        </w:rPr>
        <w:t xml:space="preserve">En stillastående </w:t>
      </w:r>
      <w:r w:rsidR="004815F2">
        <w:rPr>
          <w:rStyle w:val="Betoning"/>
          <w:rFonts w:ascii="Times" w:hAnsi="Times" w:cs="Times"/>
          <w:i w:val="0"/>
        </w:rPr>
        <w:t>R</w:t>
      </w:r>
      <w:r w:rsidR="00B530B7" w:rsidRPr="00DA3638">
        <w:rPr>
          <w:rFonts w:cstheme="minorHAnsi"/>
          <w:iCs/>
        </w:rPr>
        <w:t>obotgräsklippare är oflyttbara tillverkade föremål</w:t>
      </w:r>
      <w:r w:rsidR="005F1D02">
        <w:rPr>
          <w:rFonts w:cstheme="minorHAnsi"/>
          <w:iCs/>
        </w:rPr>
        <w:t>.</w:t>
      </w:r>
      <w:r w:rsidR="00B530B7">
        <w:rPr>
          <w:rFonts w:cstheme="minorHAnsi"/>
          <w:iCs/>
        </w:rPr>
        <w:t xml:space="preserve"> </w:t>
      </w:r>
      <w:r w:rsidR="00B530B7" w:rsidRPr="00DA3638">
        <w:rPr>
          <w:rFonts w:cstheme="minorHAnsi"/>
          <w:iCs/>
        </w:rPr>
        <w:t>(MLR F-</w:t>
      </w:r>
      <w:r w:rsidR="00B530B7">
        <w:rPr>
          <w:rFonts w:cstheme="minorHAnsi"/>
          <w:iCs/>
        </w:rPr>
        <w:t>18</w:t>
      </w:r>
      <w:r w:rsidR="004815F2">
        <w:rPr>
          <w:rStyle w:val="Betoning"/>
          <w:rFonts w:ascii="Times" w:hAnsi="Times" w:cs="Times"/>
          <w:i w:val="0"/>
        </w:rPr>
        <w:t>).</w:t>
      </w:r>
    </w:p>
    <w:p w14:paraId="11551D9F" w14:textId="77777777" w:rsidR="00267342" w:rsidRPr="003806FD" w:rsidRDefault="00267342" w:rsidP="00421711">
      <w:pPr>
        <w:spacing w:after="0"/>
        <w:rPr>
          <w:rFonts w:ascii="Verdana" w:hAnsi="Verdana"/>
          <w:b/>
          <w:sz w:val="21"/>
          <w:szCs w:val="21"/>
        </w:rPr>
      </w:pPr>
    </w:p>
    <w:p w14:paraId="095E1A0F" w14:textId="77777777" w:rsidR="00A05275" w:rsidRPr="003806FD" w:rsidRDefault="00A05275" w:rsidP="00792A93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 w:cs="Calibri"/>
          <w:color w:val="000000"/>
          <w:sz w:val="21"/>
          <w:szCs w:val="21"/>
        </w:rPr>
      </w:pPr>
      <w:r w:rsidRPr="003806FD">
        <w:rPr>
          <w:rFonts w:ascii="Verdana" w:hAnsi="Verdana" w:cs="Calibri"/>
          <w:b/>
          <w:bCs/>
          <w:color w:val="000000"/>
          <w:sz w:val="21"/>
          <w:szCs w:val="21"/>
        </w:rPr>
        <w:t>Organisk del av banan</w:t>
      </w:r>
    </w:p>
    <w:p w14:paraId="7A1A54E3" w14:textId="77777777" w:rsidR="00A05275" w:rsidRPr="00F23A08" w:rsidRDefault="00A05275" w:rsidP="00A05275">
      <w:pPr>
        <w:pStyle w:val="Normalwebb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F23A08">
        <w:rPr>
          <w:rFonts w:ascii="Times" w:hAnsi="Times" w:cs="Times"/>
          <w:color w:val="000000"/>
          <w:sz w:val="22"/>
          <w:szCs w:val="22"/>
        </w:rPr>
        <w:t>Tvärsgående stengärdesgårdar på hål 3 och 4 är organisk del av banan.</w:t>
      </w:r>
    </w:p>
    <w:p w14:paraId="5F378572" w14:textId="6F1DDBB5" w:rsidR="00A05275" w:rsidRPr="00F23A08" w:rsidRDefault="00A05275" w:rsidP="00AA5447">
      <w:pPr>
        <w:pStyle w:val="Normalwebb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</w:rPr>
      </w:pPr>
      <w:r w:rsidRPr="00F23A08">
        <w:rPr>
          <w:rFonts w:ascii="Times" w:hAnsi="Times" w:cs="Times"/>
          <w:color w:val="000000"/>
          <w:sz w:val="22"/>
          <w:szCs w:val="22"/>
        </w:rPr>
        <w:t>Lösa stenar får inte tas bort ur stengärdesgårdarna</w:t>
      </w:r>
      <w:r w:rsidR="00B530B7">
        <w:rPr>
          <w:rFonts w:ascii="Times" w:hAnsi="Times" w:cs="Times"/>
          <w:color w:val="000000"/>
          <w:sz w:val="22"/>
          <w:szCs w:val="22"/>
        </w:rPr>
        <w:t xml:space="preserve">. </w:t>
      </w:r>
      <w:r w:rsidR="00B530B7">
        <w:rPr>
          <w:rFonts w:ascii="Times" w:hAnsi="Times" w:cs="Times"/>
        </w:rPr>
        <w:t>(MLR F-1).</w:t>
      </w:r>
    </w:p>
    <w:p w14:paraId="365DB70A" w14:textId="4443CB08" w:rsidR="00F23A08" w:rsidRDefault="00F23A08" w:rsidP="00AA5447">
      <w:pPr>
        <w:pStyle w:val="Normalwebb"/>
        <w:spacing w:before="0" w:beforeAutospacing="0" w:after="0" w:afterAutospacing="0"/>
        <w:rPr>
          <w:rFonts w:ascii="Verdana" w:hAnsi="Verdana" w:cs="Calibri"/>
          <w:color w:val="000000"/>
          <w:sz w:val="21"/>
          <w:szCs w:val="21"/>
        </w:rPr>
      </w:pPr>
    </w:p>
    <w:p w14:paraId="2B915C41" w14:textId="5D2CF5FF" w:rsidR="00F23A08" w:rsidRPr="00961497" w:rsidRDefault="00F23A08" w:rsidP="00F23A0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Harabäckens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</w:p>
    <w:p w14:paraId="77D0C7EC" w14:textId="77777777" w:rsidR="00F23A08" w:rsidRPr="003806FD" w:rsidRDefault="00F23A08" w:rsidP="00AA5447">
      <w:pPr>
        <w:pStyle w:val="Normalwebb"/>
        <w:spacing w:before="0" w:beforeAutospacing="0" w:after="0" w:afterAutospacing="0"/>
        <w:rPr>
          <w:rFonts w:ascii="Verdana" w:hAnsi="Verdana"/>
          <w:b/>
          <w:sz w:val="21"/>
          <w:szCs w:val="21"/>
        </w:rPr>
      </w:pPr>
    </w:p>
    <w:sectPr w:rsidR="00F23A08" w:rsidRPr="003806FD" w:rsidSect="00E574DF">
      <w:headerReference w:type="default" r:id="rId7"/>
      <w:foot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767C" w14:textId="77777777" w:rsidR="00D72600" w:rsidRDefault="00D72600" w:rsidP="00421711">
      <w:pPr>
        <w:spacing w:after="0" w:line="240" w:lineRule="auto"/>
      </w:pPr>
      <w:r>
        <w:separator/>
      </w:r>
    </w:p>
  </w:endnote>
  <w:endnote w:type="continuationSeparator" w:id="0">
    <w:p w14:paraId="3469F0A4" w14:textId="77777777" w:rsidR="00D72600" w:rsidRDefault="00D72600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494B" w14:textId="065A4315" w:rsidR="00E85082" w:rsidRPr="00163122" w:rsidRDefault="00E90296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63122">
      <w:rPr>
        <w:rFonts w:asciiTheme="majorHAnsi" w:hAnsiTheme="majorHAnsi"/>
      </w:rPr>
      <w:t>Godkänd</w:t>
    </w:r>
    <w:r w:rsidR="00F23A08" w:rsidRPr="00163122">
      <w:rPr>
        <w:rFonts w:asciiTheme="majorHAnsi" w:hAnsiTheme="majorHAnsi"/>
      </w:rPr>
      <w:t xml:space="preserve"> </w:t>
    </w:r>
    <w:r w:rsidR="00792A93" w:rsidRPr="00163122">
      <w:rPr>
        <w:rFonts w:asciiTheme="majorHAnsi" w:hAnsiTheme="majorHAnsi"/>
      </w:rPr>
      <w:t>SGF Halland 202</w:t>
    </w:r>
    <w:r w:rsidR="00AC2E4A" w:rsidRPr="00163122">
      <w:rPr>
        <w:rFonts w:asciiTheme="majorHAnsi" w:hAnsiTheme="majorHAnsi"/>
      </w:rPr>
      <w:t>6</w:t>
    </w:r>
    <w:r w:rsidR="0054078A" w:rsidRPr="00163122">
      <w:rPr>
        <w:rFonts w:asciiTheme="majorHAnsi" w:hAnsiTheme="majorHAnsi"/>
      </w:rPr>
      <w:t>-0</w:t>
    </w:r>
    <w:r w:rsidR="00AC2E4A" w:rsidRPr="00163122">
      <w:rPr>
        <w:rFonts w:asciiTheme="majorHAnsi" w:hAnsiTheme="majorHAnsi"/>
      </w:rPr>
      <w:t>4</w:t>
    </w:r>
    <w:r w:rsidR="0054078A" w:rsidRPr="00163122">
      <w:rPr>
        <w:rFonts w:asciiTheme="majorHAnsi" w:hAnsiTheme="majorHAnsi"/>
      </w:rPr>
      <w:t>-</w:t>
    </w:r>
    <w:r w:rsidR="00163122">
      <w:rPr>
        <w:rFonts w:asciiTheme="majorHAnsi" w:hAnsiTheme="majorHAnsi"/>
      </w:rPr>
      <w:t>2</w:t>
    </w:r>
    <w:r w:rsidR="00AC2E4A" w:rsidRPr="00163122">
      <w:rPr>
        <w:rFonts w:asciiTheme="majorHAnsi" w:hAnsiTheme="majorHAnsi"/>
      </w:rPr>
      <w:t>8</w:t>
    </w:r>
    <w:r w:rsidR="00E85082" w:rsidRPr="00163122">
      <w:rPr>
        <w:rFonts w:asciiTheme="majorHAnsi" w:hAnsiTheme="majorHAnsi"/>
      </w:rPr>
      <w:ptab w:relativeTo="margin" w:alignment="right" w:leader="none"/>
    </w:r>
    <w:r w:rsidR="00E85082" w:rsidRPr="00163122">
      <w:rPr>
        <w:rFonts w:asciiTheme="majorHAnsi" w:hAnsiTheme="majorHAnsi"/>
      </w:rPr>
      <w:t xml:space="preserve">Sida </w:t>
    </w:r>
    <w:r w:rsidR="00876988" w:rsidRPr="00163122">
      <w:fldChar w:fldCharType="begin"/>
    </w:r>
    <w:r w:rsidR="00876988" w:rsidRPr="00163122">
      <w:instrText xml:space="preserve"> PAGE   \* MERGEFORMAT </w:instrText>
    </w:r>
    <w:r w:rsidR="00876988" w:rsidRPr="00163122">
      <w:fldChar w:fldCharType="separate"/>
    </w:r>
    <w:r w:rsidR="008009AB" w:rsidRPr="00163122">
      <w:rPr>
        <w:rFonts w:asciiTheme="majorHAnsi" w:hAnsiTheme="majorHAnsi"/>
        <w:noProof/>
      </w:rPr>
      <w:t>1</w:t>
    </w:r>
    <w:r w:rsidR="00876988" w:rsidRPr="00163122">
      <w:rPr>
        <w:rFonts w:asciiTheme="majorHAnsi" w:hAnsiTheme="majorHAnsi"/>
        <w:noProof/>
      </w:rPr>
      <w:fldChar w:fldCharType="end"/>
    </w:r>
  </w:p>
  <w:p w14:paraId="0E73A993" w14:textId="77777777" w:rsidR="00E85082" w:rsidRPr="0016312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16E2" w14:textId="77777777" w:rsidR="00D72600" w:rsidRDefault="00D72600" w:rsidP="00421711">
      <w:pPr>
        <w:spacing w:after="0" w:line="240" w:lineRule="auto"/>
      </w:pPr>
      <w:r>
        <w:separator/>
      </w:r>
    </w:p>
  </w:footnote>
  <w:footnote w:type="continuationSeparator" w:id="0">
    <w:p w14:paraId="76BCFFF1" w14:textId="77777777" w:rsidR="00D72600" w:rsidRDefault="00D72600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C031" w14:textId="2BCE10A6" w:rsidR="006C7CF8" w:rsidRDefault="00163122">
    <w:pPr>
      <w:pStyle w:val="Sidhuvu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64ABC9" wp14:editId="7F327085">
          <wp:simplePos x="0" y="0"/>
          <wp:positionH relativeFrom="margin">
            <wp:posOffset>45085</wp:posOffset>
          </wp:positionH>
          <wp:positionV relativeFrom="paragraph">
            <wp:posOffset>15240</wp:posOffset>
          </wp:positionV>
          <wp:extent cx="967740" cy="967740"/>
          <wp:effectExtent l="0" t="0" r="3810" b="381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5C8D87" wp14:editId="152CB31F">
              <wp:simplePos x="0" y="0"/>
              <wp:positionH relativeFrom="column">
                <wp:posOffset>153286</wp:posOffset>
              </wp:positionH>
              <wp:positionV relativeFrom="paragraph">
                <wp:posOffset>-64107</wp:posOffset>
              </wp:positionV>
              <wp:extent cx="111708" cy="182325"/>
              <wp:effectExtent l="0" t="0" r="22225" b="27305"/>
              <wp:wrapNone/>
              <wp:docPr id="137225642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08" cy="182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35CB77" w14:textId="77777777" w:rsidR="00163122" w:rsidRDefault="00163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C8D8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2.05pt;margin-top:-5.05pt;width:8.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" fillcolor="white [3201]" strokeweight=".5pt">
              <v:textbox>
                <w:txbxContent>
                  <w:p w14:paraId="3F35CB77" w14:textId="77777777" w:rsidR="00163122" w:rsidRDefault="00163122"/>
                </w:txbxContent>
              </v:textbox>
            </v:shape>
          </w:pict>
        </mc:Fallback>
      </mc:AlternateContent>
    </w:r>
  </w:p>
  <w:p w14:paraId="0431D04D" w14:textId="77777777" w:rsidR="007F3170" w:rsidRPr="00421711" w:rsidRDefault="007F3170" w:rsidP="006372CC">
    <w:pPr>
      <w:tabs>
        <w:tab w:val="center" w:pos="5103"/>
      </w:tabs>
      <w:spacing w:after="0"/>
      <w:ind w:firstLine="1304"/>
      <w:jc w:val="center"/>
      <w:rPr>
        <w:rFonts w:ascii="Garamond" w:hAnsi="Garamond"/>
        <w:b/>
        <w:sz w:val="48"/>
        <w:szCs w:val="48"/>
      </w:rPr>
    </w:pPr>
    <w:r w:rsidRPr="00421711">
      <w:rPr>
        <w:rFonts w:ascii="Garamond" w:hAnsi="Garamond"/>
        <w:b/>
        <w:sz w:val="48"/>
        <w:szCs w:val="48"/>
      </w:rPr>
      <w:t>Lokala Regler</w:t>
    </w:r>
    <w:r>
      <w:rPr>
        <w:rFonts w:ascii="Garamond" w:hAnsi="Garamond"/>
        <w:b/>
        <w:sz w:val="48"/>
        <w:szCs w:val="48"/>
      </w:rPr>
      <w:t xml:space="preserve"> </w:t>
    </w:r>
    <w:r>
      <w:rPr>
        <w:rFonts w:ascii="Garamond" w:hAnsi="Garamond"/>
        <w:b/>
        <w:sz w:val="48"/>
        <w:szCs w:val="48"/>
      </w:rPr>
      <w:br/>
    </w:r>
    <w:r w:rsidR="006372CC">
      <w:rPr>
        <w:rFonts w:ascii="Garamond" w:hAnsi="Garamond"/>
        <w:b/>
        <w:sz w:val="48"/>
        <w:szCs w:val="48"/>
      </w:rPr>
      <w:t xml:space="preserve">        Harabäckens</w:t>
    </w:r>
    <w:r w:rsidRPr="00421711">
      <w:rPr>
        <w:rFonts w:ascii="Garamond" w:hAnsi="Garamond"/>
        <w:b/>
        <w:sz w:val="48"/>
        <w:szCs w:val="48"/>
      </w:rPr>
      <w:t xml:space="preserve"> GK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85F20"/>
    <w:multiLevelType w:val="hybridMultilevel"/>
    <w:tmpl w:val="6B0638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3A0"/>
    <w:multiLevelType w:val="hybridMultilevel"/>
    <w:tmpl w:val="2638B54A"/>
    <w:lvl w:ilvl="0" w:tplc="14C087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7BAF"/>
    <w:multiLevelType w:val="hybridMultilevel"/>
    <w:tmpl w:val="3C0E78A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B40E6"/>
    <w:multiLevelType w:val="hybridMultilevel"/>
    <w:tmpl w:val="A8101176"/>
    <w:lvl w:ilvl="0" w:tplc="D660AF3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836A4"/>
    <w:multiLevelType w:val="hybridMultilevel"/>
    <w:tmpl w:val="C3D08496"/>
    <w:lvl w:ilvl="0" w:tplc="035E9D6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45007"/>
    <w:multiLevelType w:val="hybridMultilevel"/>
    <w:tmpl w:val="A4C825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B0E23"/>
    <w:multiLevelType w:val="hybridMultilevel"/>
    <w:tmpl w:val="F392C912"/>
    <w:lvl w:ilvl="0" w:tplc="2B24595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56887">
    <w:abstractNumId w:val="13"/>
  </w:num>
  <w:num w:numId="2" w16cid:durableId="215898696">
    <w:abstractNumId w:val="9"/>
  </w:num>
  <w:num w:numId="3" w16cid:durableId="38825211">
    <w:abstractNumId w:val="14"/>
  </w:num>
  <w:num w:numId="4" w16cid:durableId="655036929">
    <w:abstractNumId w:val="4"/>
  </w:num>
  <w:num w:numId="5" w16cid:durableId="1577586770">
    <w:abstractNumId w:val="0"/>
  </w:num>
  <w:num w:numId="6" w16cid:durableId="1262223586">
    <w:abstractNumId w:val="5"/>
  </w:num>
  <w:num w:numId="7" w16cid:durableId="1293750545">
    <w:abstractNumId w:val="12"/>
  </w:num>
  <w:num w:numId="8" w16cid:durableId="1255287638">
    <w:abstractNumId w:val="15"/>
  </w:num>
  <w:num w:numId="9" w16cid:durableId="1247111771">
    <w:abstractNumId w:val="2"/>
  </w:num>
  <w:num w:numId="10" w16cid:durableId="569190208">
    <w:abstractNumId w:val="3"/>
  </w:num>
  <w:num w:numId="11" w16cid:durableId="616448462">
    <w:abstractNumId w:val="6"/>
  </w:num>
  <w:num w:numId="12" w16cid:durableId="53504355">
    <w:abstractNumId w:val="1"/>
  </w:num>
  <w:num w:numId="13" w16cid:durableId="1555387831">
    <w:abstractNumId w:val="11"/>
  </w:num>
  <w:num w:numId="14" w16cid:durableId="1737556660">
    <w:abstractNumId w:val="7"/>
  </w:num>
  <w:num w:numId="15" w16cid:durableId="1704398327">
    <w:abstractNumId w:val="8"/>
  </w:num>
  <w:num w:numId="16" w16cid:durableId="358823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60519"/>
    <w:rsid w:val="000759ED"/>
    <w:rsid w:val="00077102"/>
    <w:rsid w:val="000774B2"/>
    <w:rsid w:val="00082E98"/>
    <w:rsid w:val="0009552A"/>
    <w:rsid w:val="000C4E71"/>
    <w:rsid w:val="000F019E"/>
    <w:rsid w:val="00113DCA"/>
    <w:rsid w:val="00125A2B"/>
    <w:rsid w:val="0016149A"/>
    <w:rsid w:val="00163122"/>
    <w:rsid w:val="00164AAF"/>
    <w:rsid w:val="00184D24"/>
    <w:rsid w:val="001D64D5"/>
    <w:rsid w:val="001D7379"/>
    <w:rsid w:val="001E6A9C"/>
    <w:rsid w:val="00203703"/>
    <w:rsid w:val="00235064"/>
    <w:rsid w:val="00261F7E"/>
    <w:rsid w:val="00262527"/>
    <w:rsid w:val="00265D41"/>
    <w:rsid w:val="00267342"/>
    <w:rsid w:val="002911B2"/>
    <w:rsid w:val="002C4FC8"/>
    <w:rsid w:val="002D0773"/>
    <w:rsid w:val="002F0715"/>
    <w:rsid w:val="00301E96"/>
    <w:rsid w:val="0036113E"/>
    <w:rsid w:val="003705A0"/>
    <w:rsid w:val="003806FD"/>
    <w:rsid w:val="00384D05"/>
    <w:rsid w:val="003853F8"/>
    <w:rsid w:val="00385752"/>
    <w:rsid w:val="00395B0A"/>
    <w:rsid w:val="003B05EC"/>
    <w:rsid w:val="003B315B"/>
    <w:rsid w:val="003E4425"/>
    <w:rsid w:val="00421711"/>
    <w:rsid w:val="004220BB"/>
    <w:rsid w:val="00446EE6"/>
    <w:rsid w:val="004560C6"/>
    <w:rsid w:val="004815F2"/>
    <w:rsid w:val="0048193F"/>
    <w:rsid w:val="004B0DC0"/>
    <w:rsid w:val="004D406F"/>
    <w:rsid w:val="004F0790"/>
    <w:rsid w:val="00504D05"/>
    <w:rsid w:val="0054078A"/>
    <w:rsid w:val="00542281"/>
    <w:rsid w:val="00547304"/>
    <w:rsid w:val="005575FD"/>
    <w:rsid w:val="00585262"/>
    <w:rsid w:val="005B241A"/>
    <w:rsid w:val="005D1F4C"/>
    <w:rsid w:val="005F1D02"/>
    <w:rsid w:val="00605E0D"/>
    <w:rsid w:val="00624B86"/>
    <w:rsid w:val="0063295C"/>
    <w:rsid w:val="006372CC"/>
    <w:rsid w:val="006563D0"/>
    <w:rsid w:val="00662B45"/>
    <w:rsid w:val="006A20A9"/>
    <w:rsid w:val="006C7CF8"/>
    <w:rsid w:val="006D6C5F"/>
    <w:rsid w:val="006E34EB"/>
    <w:rsid w:val="006F7C9B"/>
    <w:rsid w:val="00732DFA"/>
    <w:rsid w:val="00767CED"/>
    <w:rsid w:val="00792A93"/>
    <w:rsid w:val="007F3170"/>
    <w:rsid w:val="007F5202"/>
    <w:rsid w:val="008009AB"/>
    <w:rsid w:val="008349F8"/>
    <w:rsid w:val="00842666"/>
    <w:rsid w:val="00854C58"/>
    <w:rsid w:val="00861710"/>
    <w:rsid w:val="00870C7D"/>
    <w:rsid w:val="00876988"/>
    <w:rsid w:val="008D4191"/>
    <w:rsid w:val="008E4042"/>
    <w:rsid w:val="0091357C"/>
    <w:rsid w:val="009342A2"/>
    <w:rsid w:val="00971A90"/>
    <w:rsid w:val="00974199"/>
    <w:rsid w:val="009D617E"/>
    <w:rsid w:val="00A05275"/>
    <w:rsid w:val="00A10CEF"/>
    <w:rsid w:val="00A1566D"/>
    <w:rsid w:val="00A3342E"/>
    <w:rsid w:val="00A70CE4"/>
    <w:rsid w:val="00A94866"/>
    <w:rsid w:val="00AA3959"/>
    <w:rsid w:val="00AA5447"/>
    <w:rsid w:val="00AB3E34"/>
    <w:rsid w:val="00AC2E4A"/>
    <w:rsid w:val="00AD4DA1"/>
    <w:rsid w:val="00AD7D7E"/>
    <w:rsid w:val="00B02BDB"/>
    <w:rsid w:val="00B12294"/>
    <w:rsid w:val="00B20043"/>
    <w:rsid w:val="00B3327C"/>
    <w:rsid w:val="00B37517"/>
    <w:rsid w:val="00B530B7"/>
    <w:rsid w:val="00B85AFE"/>
    <w:rsid w:val="00BF533A"/>
    <w:rsid w:val="00C01C1E"/>
    <w:rsid w:val="00C40D7D"/>
    <w:rsid w:val="00C56E10"/>
    <w:rsid w:val="00CC197F"/>
    <w:rsid w:val="00CD3B26"/>
    <w:rsid w:val="00CF476F"/>
    <w:rsid w:val="00D2481D"/>
    <w:rsid w:val="00D649A2"/>
    <w:rsid w:val="00D72600"/>
    <w:rsid w:val="00D9660C"/>
    <w:rsid w:val="00D96C5D"/>
    <w:rsid w:val="00DB371B"/>
    <w:rsid w:val="00DC45AC"/>
    <w:rsid w:val="00DE10B6"/>
    <w:rsid w:val="00DE7036"/>
    <w:rsid w:val="00DF57FC"/>
    <w:rsid w:val="00DF5851"/>
    <w:rsid w:val="00DF63E9"/>
    <w:rsid w:val="00E01691"/>
    <w:rsid w:val="00E36C81"/>
    <w:rsid w:val="00E574DF"/>
    <w:rsid w:val="00E64540"/>
    <w:rsid w:val="00E85082"/>
    <w:rsid w:val="00E90296"/>
    <w:rsid w:val="00E95021"/>
    <w:rsid w:val="00ED1549"/>
    <w:rsid w:val="00EE4777"/>
    <w:rsid w:val="00EF6882"/>
    <w:rsid w:val="00F1026B"/>
    <w:rsid w:val="00F111D7"/>
    <w:rsid w:val="00F235F1"/>
    <w:rsid w:val="00F23A08"/>
    <w:rsid w:val="00F24A24"/>
    <w:rsid w:val="00F65A57"/>
    <w:rsid w:val="00F93243"/>
    <w:rsid w:val="00FE20DE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72212"/>
  <w15:docId w15:val="{191DC697-7ABE-4617-B446-66D2CBB1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styleId="Normalwebb">
    <w:name w:val="Normal (Web)"/>
    <w:basedOn w:val="Normal"/>
    <w:uiPriority w:val="99"/>
    <w:unhideWhenUsed/>
    <w:rsid w:val="00A0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2026-04-28T09:00:00Z</cp:lastPrinted>
  <dcterms:created xsi:type="dcterms:W3CDTF">2026-04-28T09:00:00Z</dcterms:created>
  <dcterms:modified xsi:type="dcterms:W3CDTF">2026-04-28T09:00:00Z</dcterms:modified>
</cp:coreProperties>
</file>