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E5BAC" w14:textId="4E4C4C35" w:rsidR="007942FE" w:rsidRPr="00DC5D87" w:rsidRDefault="00983C06" w:rsidP="7622603B">
      <w:pPr>
        <w:widowControl w:val="0"/>
        <w:autoSpaceDE w:val="0"/>
        <w:autoSpaceDN w:val="0"/>
        <w:adjustRightInd w:val="0"/>
        <w:spacing w:after="120"/>
        <w:rPr>
          <w:b/>
          <w:bCs/>
          <w:color w:val="000000" w:themeColor="text1"/>
        </w:rPr>
      </w:pPr>
      <w:r w:rsidRPr="7622603B">
        <w:rPr>
          <w:b/>
          <w:bCs/>
          <w:color w:val="000000" w:themeColor="text1"/>
        </w:rPr>
        <w:t>L</w:t>
      </w:r>
      <w:r w:rsidR="007942FE" w:rsidRPr="7622603B">
        <w:rPr>
          <w:b/>
          <w:bCs/>
          <w:color w:val="000000" w:themeColor="text1"/>
        </w:rPr>
        <w:t>OKALA REGLER 202</w:t>
      </w:r>
      <w:r w:rsidR="5DD97F5A" w:rsidRPr="7622603B">
        <w:rPr>
          <w:b/>
          <w:bCs/>
          <w:color w:val="000000" w:themeColor="text1"/>
        </w:rPr>
        <w:t>6</w:t>
      </w:r>
      <w:r w:rsidR="007942FE" w:rsidRPr="7622603B">
        <w:rPr>
          <w:b/>
          <w:bCs/>
          <w:color w:val="000000" w:themeColor="text1"/>
        </w:rPr>
        <w:t xml:space="preserve"> FÖR F</w:t>
      </w:r>
      <w:r w:rsidR="00C7102C" w:rsidRPr="7622603B">
        <w:rPr>
          <w:b/>
          <w:bCs/>
          <w:color w:val="000000" w:themeColor="text1"/>
        </w:rPr>
        <w:t>ALKENBERGS</w:t>
      </w:r>
      <w:r w:rsidR="007942FE" w:rsidRPr="7622603B">
        <w:rPr>
          <w:b/>
          <w:bCs/>
          <w:color w:val="000000" w:themeColor="text1"/>
        </w:rPr>
        <w:t xml:space="preserve"> GK  </w:t>
      </w:r>
    </w:p>
    <w:p w14:paraId="72006713" w14:textId="2A7ED765" w:rsidR="007942FE" w:rsidRPr="00DC5D87" w:rsidRDefault="007942FE" w:rsidP="00983C06">
      <w:pPr>
        <w:widowControl w:val="0"/>
        <w:autoSpaceDE w:val="0"/>
        <w:autoSpaceDN w:val="0"/>
        <w:adjustRightInd w:val="0"/>
        <w:spacing w:after="120"/>
        <w:rPr>
          <w:rFonts w:cstheme="minorHAnsi"/>
          <w:color w:val="000000" w:themeColor="text1"/>
        </w:rPr>
      </w:pPr>
      <w:r w:rsidRPr="00DC5D87">
        <w:rPr>
          <w:rFonts w:cstheme="minorHAnsi"/>
          <w:color w:val="000000" w:themeColor="text1"/>
        </w:rPr>
        <w:t>Golf spelas enligt gällande Regler för Golfspel. Spel- och tävlingshandboken kapitel 1, handicapreglerna och amatörreglerna samt följande Lokala regler:</w:t>
      </w:r>
      <w:bookmarkStart w:id="0" w:name="_GoBack"/>
      <w:bookmarkEnd w:id="0"/>
    </w:p>
    <w:p w14:paraId="147F30DA" w14:textId="77777777" w:rsidR="007942FE" w:rsidRPr="00DC5D87" w:rsidRDefault="007942FE" w:rsidP="00983C06">
      <w:pPr>
        <w:widowControl w:val="0"/>
        <w:autoSpaceDE w:val="0"/>
        <w:autoSpaceDN w:val="0"/>
        <w:adjustRightInd w:val="0"/>
        <w:spacing w:after="120"/>
        <w:rPr>
          <w:rFonts w:cstheme="minorHAnsi"/>
          <w:color w:val="000000" w:themeColor="text1"/>
          <w:sz w:val="28"/>
          <w:szCs w:val="28"/>
        </w:rPr>
      </w:pPr>
      <w:r w:rsidRPr="00DC5D87">
        <w:rPr>
          <w:rFonts w:cstheme="minorHAnsi"/>
          <w:b/>
          <w:color w:val="000000" w:themeColor="text1"/>
          <w:sz w:val="28"/>
          <w:szCs w:val="28"/>
        </w:rPr>
        <w:t>LOKALA REGLER OCH TILLFÄLLIGA LOKALA REGLER</w:t>
      </w:r>
    </w:p>
    <w:p w14:paraId="6E81D2DD" w14:textId="07EC2516" w:rsidR="007942FE" w:rsidRPr="00DC5D87" w:rsidRDefault="007942FE" w:rsidP="007942FE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DC5D87">
        <w:rPr>
          <w:rFonts w:cstheme="minorHAnsi"/>
          <w:color w:val="000000" w:themeColor="text1"/>
        </w:rPr>
        <w:t xml:space="preserve">Tillfälliga lokala regler finns anslagna </w:t>
      </w:r>
      <w:r w:rsidR="00670B16">
        <w:rPr>
          <w:rFonts w:cstheme="minorHAnsi"/>
          <w:color w:val="000000" w:themeColor="text1"/>
        </w:rPr>
        <w:t>i</w:t>
      </w:r>
      <w:r w:rsidRPr="00DC5D87">
        <w:rPr>
          <w:rFonts w:cstheme="minorHAnsi"/>
          <w:color w:val="000000" w:themeColor="text1"/>
        </w:rPr>
        <w:t xml:space="preserve"> </w:t>
      </w:r>
      <w:r w:rsidR="00C7102C" w:rsidRPr="00DC5D87">
        <w:rPr>
          <w:rFonts w:cstheme="minorHAnsi"/>
          <w:color w:val="000000" w:themeColor="text1"/>
        </w:rPr>
        <w:t>entrén</w:t>
      </w:r>
      <w:r w:rsidRPr="00DC5D87">
        <w:rPr>
          <w:rFonts w:cstheme="minorHAnsi"/>
          <w:color w:val="000000" w:themeColor="text1"/>
        </w:rPr>
        <w:t xml:space="preserve"> </w:t>
      </w:r>
      <w:r w:rsidR="00670B16">
        <w:rPr>
          <w:rFonts w:cstheme="minorHAnsi"/>
          <w:color w:val="000000" w:themeColor="text1"/>
        </w:rPr>
        <w:t xml:space="preserve">i klubbhuset </w:t>
      </w:r>
      <w:r w:rsidRPr="00DC5D87">
        <w:rPr>
          <w:rFonts w:cstheme="minorHAnsi"/>
          <w:color w:val="000000" w:themeColor="text1"/>
        </w:rPr>
        <w:t>och på hemsidan (www.</w:t>
      </w:r>
      <w:r w:rsidR="00C7102C" w:rsidRPr="00DC5D87">
        <w:rPr>
          <w:rFonts w:cstheme="minorHAnsi"/>
          <w:color w:val="000000" w:themeColor="text1"/>
        </w:rPr>
        <w:t>falkenbergsg</w:t>
      </w:r>
      <w:r w:rsidR="00670B16">
        <w:rPr>
          <w:rFonts w:cstheme="minorHAnsi"/>
          <w:color w:val="000000" w:themeColor="text1"/>
        </w:rPr>
        <w:t>k</w:t>
      </w:r>
      <w:r w:rsidRPr="00DC5D87">
        <w:rPr>
          <w:rFonts w:cstheme="minorHAnsi"/>
          <w:color w:val="000000" w:themeColor="text1"/>
        </w:rPr>
        <w:t>.</w:t>
      </w:r>
      <w:r w:rsidR="00670B16">
        <w:rPr>
          <w:rFonts w:cstheme="minorHAnsi"/>
          <w:color w:val="000000" w:themeColor="text1"/>
        </w:rPr>
        <w:t>se</w:t>
      </w:r>
      <w:r w:rsidRPr="00DC5D87">
        <w:rPr>
          <w:rFonts w:cstheme="minorHAnsi"/>
          <w:color w:val="000000" w:themeColor="text1"/>
        </w:rPr>
        <w:t>).</w:t>
      </w:r>
    </w:p>
    <w:p w14:paraId="1D0FF7F3" w14:textId="44E3C126" w:rsidR="007942FE" w:rsidRPr="00DC5D87" w:rsidRDefault="007942FE" w:rsidP="007942FE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DC5D87">
        <w:rPr>
          <w:rFonts w:cstheme="minorHAnsi"/>
          <w:color w:val="000000" w:themeColor="text1"/>
        </w:rPr>
        <w:t xml:space="preserve">Därutöver gäller följande lokala regler </w:t>
      </w:r>
      <w:r w:rsidRPr="00DC5D87">
        <w:rPr>
          <w:rFonts w:cstheme="minorHAnsi"/>
          <w:color w:val="000000" w:themeColor="text1"/>
          <w:u w:val="single"/>
        </w:rPr>
        <w:t>för allt spel</w:t>
      </w:r>
      <w:r w:rsidRPr="00DC5D87">
        <w:rPr>
          <w:rFonts w:cstheme="minorHAnsi"/>
          <w:color w:val="000000" w:themeColor="text1"/>
        </w:rPr>
        <w:t xml:space="preserve"> på klubben såvida inget annat anges i samband med en enskild tävling. För den fullständiga svenska texten till en lokal regel där hänvisning är till Modell för lokal regel, se Spel och tävlingsinfobanken på SGF:s hemsida under Lokala regler.</w:t>
      </w:r>
    </w:p>
    <w:p w14:paraId="08A7F00F" w14:textId="77777777" w:rsidR="007942FE" w:rsidRPr="00DC5D87" w:rsidRDefault="007942FE" w:rsidP="00983C06">
      <w:pPr>
        <w:spacing w:after="120"/>
        <w:rPr>
          <w:rFonts w:cstheme="minorHAnsi"/>
          <w:b/>
          <w:color w:val="000000" w:themeColor="text1"/>
        </w:rPr>
      </w:pPr>
      <w:r w:rsidRPr="00DC5D87">
        <w:rPr>
          <w:rFonts w:cstheme="minorHAnsi"/>
          <w:b/>
          <w:color w:val="000000" w:themeColor="text1"/>
        </w:rPr>
        <w:t>PLIKT FÖR BROTT MOT LOKAL REGEL (om inget annat sägs i den lokala regeln):</w:t>
      </w:r>
    </w:p>
    <w:p w14:paraId="47614E03" w14:textId="0787558A" w:rsidR="00F76165" w:rsidRPr="00DC5D87" w:rsidRDefault="007942FE" w:rsidP="00983C06">
      <w:pPr>
        <w:widowControl w:val="0"/>
        <w:autoSpaceDE w:val="0"/>
        <w:autoSpaceDN w:val="0"/>
        <w:adjustRightInd w:val="0"/>
        <w:spacing w:after="120"/>
        <w:rPr>
          <w:rFonts w:cstheme="minorHAnsi"/>
          <w:color w:val="000000" w:themeColor="text1"/>
        </w:rPr>
      </w:pPr>
      <w:r w:rsidRPr="00DC5D87">
        <w:rPr>
          <w:rFonts w:cstheme="minorHAnsi"/>
          <w:b/>
          <w:i/>
          <w:color w:val="FF0000"/>
        </w:rPr>
        <w:t xml:space="preserve">Allmän plikt </w:t>
      </w:r>
      <w:r w:rsidRPr="00DC5D87">
        <w:rPr>
          <w:rFonts w:cstheme="minorHAnsi"/>
          <w:color w:val="000000" w:themeColor="text1"/>
        </w:rPr>
        <w:t>(förlust av hål i matchspel eller två slags plikt i slagspel).</w:t>
      </w:r>
    </w:p>
    <w:p w14:paraId="7AFAA852" w14:textId="3F1FDBF1" w:rsidR="00F76165" w:rsidRPr="00DC5D87" w:rsidRDefault="00F76165" w:rsidP="00446A2A">
      <w:pPr>
        <w:pStyle w:val="Liststycke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426"/>
        <w:rPr>
          <w:rFonts w:cstheme="minorHAnsi"/>
          <w:b/>
          <w:color w:val="000000" w:themeColor="text1"/>
        </w:rPr>
      </w:pPr>
      <w:r w:rsidRPr="00DC5D87">
        <w:rPr>
          <w:rFonts w:cstheme="minorHAnsi"/>
          <w:b/>
          <w:color w:val="000000" w:themeColor="text1"/>
        </w:rPr>
        <w:t>Out of bounds (</w:t>
      </w:r>
      <w:r w:rsidR="007942FE" w:rsidRPr="00DC5D87">
        <w:rPr>
          <w:rFonts w:cstheme="minorHAnsi"/>
          <w:b/>
          <w:color w:val="000000" w:themeColor="text1"/>
          <w:sz w:val="28"/>
          <w:szCs w:val="28"/>
        </w:rPr>
        <w:t>Regel 18.2</w:t>
      </w:r>
      <w:r w:rsidRPr="00DC5D87">
        <w:rPr>
          <w:rFonts w:cstheme="minorHAnsi"/>
          <w:b/>
          <w:color w:val="000000" w:themeColor="text1"/>
        </w:rPr>
        <w:t>)</w:t>
      </w:r>
    </w:p>
    <w:p w14:paraId="7D184CD1" w14:textId="4057D450" w:rsidR="00F76165" w:rsidRPr="00DC5D87" w:rsidRDefault="000A3B76" w:rsidP="7622603B">
      <w:pPr>
        <w:widowControl w:val="0"/>
        <w:autoSpaceDE w:val="0"/>
        <w:autoSpaceDN w:val="0"/>
        <w:adjustRightInd w:val="0"/>
        <w:spacing w:after="0"/>
        <w:ind w:left="426"/>
        <w:rPr>
          <w:color w:val="000000" w:themeColor="text1"/>
        </w:rPr>
      </w:pPr>
      <w:r w:rsidRPr="7622603B">
        <w:rPr>
          <w:color w:val="000000" w:themeColor="text1"/>
        </w:rPr>
        <w:t>Gränsen</w:t>
      </w:r>
      <w:r w:rsidR="6DECC861" w:rsidRPr="7622603B">
        <w:rPr>
          <w:color w:val="000000" w:themeColor="text1"/>
        </w:rPr>
        <w:t xml:space="preserve"> bakom green på hål 1 och</w:t>
      </w:r>
      <w:r w:rsidRPr="7622603B">
        <w:rPr>
          <w:color w:val="000000" w:themeColor="text1"/>
        </w:rPr>
        <w:t xml:space="preserve"> till höger om hål 2 definieras av b</w:t>
      </w:r>
      <w:r w:rsidR="009F2D79" w:rsidRPr="7622603B">
        <w:rPr>
          <w:color w:val="000000" w:themeColor="text1"/>
        </w:rPr>
        <w:t>ansidan</w:t>
      </w:r>
      <w:r w:rsidRPr="7622603B">
        <w:rPr>
          <w:color w:val="000000" w:themeColor="text1"/>
        </w:rPr>
        <w:t>s</w:t>
      </w:r>
      <w:r w:rsidR="00F76165" w:rsidRPr="7622603B">
        <w:rPr>
          <w:color w:val="000000" w:themeColor="text1"/>
        </w:rPr>
        <w:t xml:space="preserve"> asfalterad kant av vägen</w:t>
      </w:r>
      <w:r w:rsidRPr="7622603B">
        <w:rPr>
          <w:color w:val="000000" w:themeColor="text1"/>
        </w:rPr>
        <w:t>.</w:t>
      </w:r>
      <w:r w:rsidR="00F76165" w:rsidRPr="7622603B">
        <w:rPr>
          <w:color w:val="000000" w:themeColor="text1"/>
        </w:rPr>
        <w:t xml:space="preserve"> </w:t>
      </w:r>
      <w:r w:rsidRPr="7622603B">
        <w:rPr>
          <w:color w:val="000000" w:themeColor="text1"/>
        </w:rPr>
        <w:t>(MLR A-1).</w:t>
      </w:r>
    </w:p>
    <w:p w14:paraId="286F0F3B" w14:textId="77777777" w:rsidR="004377ED" w:rsidRPr="00DC5D87" w:rsidRDefault="004377ED" w:rsidP="00421711">
      <w:pPr>
        <w:spacing w:after="0"/>
        <w:rPr>
          <w:rFonts w:cstheme="minorHAnsi"/>
        </w:rPr>
      </w:pPr>
    </w:p>
    <w:p w14:paraId="47A807CD" w14:textId="4DA84331" w:rsidR="004377ED" w:rsidRPr="00DC5D87" w:rsidRDefault="004377ED" w:rsidP="00446A2A">
      <w:pPr>
        <w:pStyle w:val="Liststycke"/>
        <w:numPr>
          <w:ilvl w:val="0"/>
          <w:numId w:val="11"/>
        </w:numPr>
        <w:spacing w:after="0"/>
        <w:ind w:left="426" w:hanging="426"/>
        <w:rPr>
          <w:rFonts w:cstheme="minorHAnsi"/>
          <w:b/>
        </w:rPr>
      </w:pPr>
      <w:r w:rsidRPr="00DC5D87">
        <w:rPr>
          <w:rFonts w:cstheme="minorHAnsi"/>
          <w:b/>
        </w:rPr>
        <w:t xml:space="preserve">Onormala </w:t>
      </w:r>
      <w:r w:rsidR="00FE55C1" w:rsidRPr="00DC5D87">
        <w:rPr>
          <w:rFonts w:cstheme="minorHAnsi"/>
          <w:b/>
        </w:rPr>
        <w:t>banförhållanden</w:t>
      </w:r>
      <w:r w:rsidRPr="00DC5D87">
        <w:rPr>
          <w:rFonts w:cstheme="minorHAnsi"/>
          <w:b/>
        </w:rPr>
        <w:t xml:space="preserve"> (Regel 16.1)</w:t>
      </w:r>
    </w:p>
    <w:p w14:paraId="14401440" w14:textId="77777777" w:rsidR="004377ED" w:rsidRPr="00DC5D87" w:rsidRDefault="004377ED" w:rsidP="00983C06">
      <w:pPr>
        <w:pStyle w:val="Liststycke"/>
        <w:numPr>
          <w:ilvl w:val="0"/>
          <w:numId w:val="13"/>
        </w:numPr>
        <w:spacing w:after="0"/>
        <w:ind w:left="709" w:hanging="425"/>
        <w:rPr>
          <w:rFonts w:cstheme="minorHAnsi"/>
          <w:b/>
        </w:rPr>
      </w:pPr>
      <w:r w:rsidRPr="00DC5D87">
        <w:rPr>
          <w:rFonts w:cstheme="minorHAnsi"/>
          <w:b/>
        </w:rPr>
        <w:t xml:space="preserve">Mark under arbete (MUA) </w:t>
      </w:r>
    </w:p>
    <w:p w14:paraId="79558761" w14:textId="34A6852B" w:rsidR="003D0368" w:rsidRPr="00DC5D87" w:rsidRDefault="003D0368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Fonts w:cstheme="minorHAnsi"/>
        </w:rPr>
      </w:pPr>
      <w:r w:rsidRPr="00DC5D87">
        <w:rPr>
          <w:rFonts w:cstheme="minorHAnsi"/>
        </w:rPr>
        <w:t>Alla områden som identifieras av blå pinnar eller omslutes av vit linje är MUA.</w:t>
      </w:r>
      <w:r w:rsidR="000A3B76">
        <w:rPr>
          <w:rFonts w:cstheme="minorHAnsi"/>
        </w:rPr>
        <w:t xml:space="preserve"> </w:t>
      </w:r>
      <w:r w:rsidR="000A3B76">
        <w:rPr>
          <w:rFonts w:cstheme="minorHAnsi"/>
          <w:color w:val="000000" w:themeColor="text1"/>
        </w:rPr>
        <w:t>(MLR F-1).</w:t>
      </w:r>
    </w:p>
    <w:p w14:paraId="613793EA" w14:textId="52A29AB2" w:rsidR="003D0368" w:rsidRPr="00DC5D87" w:rsidRDefault="00717383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Fonts w:cstheme="minorHAnsi"/>
        </w:rPr>
      </w:pPr>
      <w:r w:rsidRPr="00DC5D87">
        <w:rPr>
          <w:rFonts w:cstheme="minorHAnsi"/>
        </w:rPr>
        <w:t xml:space="preserve">Områden definierade av </w:t>
      </w:r>
      <w:r w:rsidR="003A1EA9" w:rsidRPr="00DC5D87">
        <w:rPr>
          <w:rFonts w:cstheme="minorHAnsi"/>
        </w:rPr>
        <w:t>vit linje och</w:t>
      </w:r>
      <w:r w:rsidR="003E1A80" w:rsidRPr="00DC5D87">
        <w:rPr>
          <w:rFonts w:cstheme="minorHAnsi"/>
        </w:rPr>
        <w:t xml:space="preserve"> markerade med</w:t>
      </w:r>
      <w:r w:rsidR="003A1EA9" w:rsidRPr="00DC5D87">
        <w:rPr>
          <w:rFonts w:cstheme="minorHAnsi"/>
        </w:rPr>
        <w:t xml:space="preserve"> </w:t>
      </w:r>
      <w:r w:rsidRPr="00DC5D87">
        <w:rPr>
          <w:rFonts w:cstheme="minorHAnsi"/>
        </w:rPr>
        <w:t>blå pinn</w:t>
      </w:r>
      <w:r w:rsidR="003A1EA9" w:rsidRPr="00DC5D87">
        <w:rPr>
          <w:rFonts w:cstheme="minorHAnsi"/>
        </w:rPr>
        <w:t>e</w:t>
      </w:r>
      <w:r w:rsidRPr="00DC5D87">
        <w:rPr>
          <w:rFonts w:cstheme="minorHAnsi"/>
        </w:rPr>
        <w:t xml:space="preserve"> </w:t>
      </w:r>
      <w:r w:rsidR="00780573" w:rsidRPr="00DC5D87">
        <w:rPr>
          <w:rFonts w:cstheme="minorHAnsi"/>
        </w:rPr>
        <w:t>med grön topp</w:t>
      </w:r>
      <w:r w:rsidR="003A1EA9" w:rsidRPr="00DC5D87">
        <w:rPr>
          <w:rFonts w:cstheme="minorHAnsi"/>
        </w:rPr>
        <w:t xml:space="preserve"> </w:t>
      </w:r>
      <w:r w:rsidRPr="00DC5D87">
        <w:rPr>
          <w:rFonts w:cstheme="minorHAnsi"/>
        </w:rPr>
        <w:t>är spelförbudszon</w:t>
      </w:r>
      <w:r w:rsidR="003A1EA9" w:rsidRPr="00DC5D87">
        <w:rPr>
          <w:rFonts w:cstheme="minorHAnsi"/>
        </w:rPr>
        <w:t>er</w:t>
      </w:r>
      <w:r w:rsidRPr="00DC5D87">
        <w:rPr>
          <w:rFonts w:cstheme="minorHAnsi"/>
        </w:rPr>
        <w:t xml:space="preserve"> </w:t>
      </w:r>
      <w:r w:rsidR="003A1EA9" w:rsidRPr="00DC5D87">
        <w:rPr>
          <w:rFonts w:cstheme="minorHAnsi"/>
        </w:rPr>
        <w:t>vilka</w:t>
      </w:r>
      <w:r w:rsidRPr="00DC5D87">
        <w:rPr>
          <w:rFonts w:cstheme="minorHAnsi"/>
        </w:rPr>
        <w:t xml:space="preserve"> ska behandlas som onormal</w:t>
      </w:r>
      <w:r w:rsidR="003A1EA9" w:rsidRPr="00DC5D87">
        <w:rPr>
          <w:rFonts w:cstheme="minorHAnsi"/>
        </w:rPr>
        <w:t>a</w:t>
      </w:r>
      <w:r w:rsidRPr="00DC5D87">
        <w:rPr>
          <w:rFonts w:cstheme="minorHAnsi"/>
        </w:rPr>
        <w:t xml:space="preserve"> </w:t>
      </w:r>
      <w:r w:rsidR="009F2D79" w:rsidRPr="00DC5D87">
        <w:rPr>
          <w:rFonts w:cstheme="minorHAnsi"/>
        </w:rPr>
        <w:t>banförhållanden</w:t>
      </w:r>
      <w:r w:rsidRPr="00DC5D87">
        <w:rPr>
          <w:rFonts w:cstheme="minorHAnsi"/>
        </w:rPr>
        <w:t>. Lättnad utan plikt för störande inverkan av spelförbudszon måste tas enligt Regel 16.1f.</w:t>
      </w:r>
      <w:r w:rsidR="000A3B76" w:rsidRPr="000A3B76">
        <w:rPr>
          <w:rFonts w:cstheme="minorHAnsi"/>
          <w:color w:val="000000" w:themeColor="text1"/>
        </w:rPr>
        <w:t xml:space="preserve"> </w:t>
      </w:r>
      <w:r w:rsidR="000A3B76">
        <w:rPr>
          <w:rFonts w:cstheme="minorHAnsi"/>
          <w:color w:val="000000" w:themeColor="text1"/>
        </w:rPr>
        <w:t>(MLR E-8).</w:t>
      </w:r>
    </w:p>
    <w:p w14:paraId="2C3265A1" w14:textId="62EDA2A3" w:rsidR="003D0368" w:rsidRPr="00DC5D87" w:rsidRDefault="003D0368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Fonts w:cstheme="minorHAnsi"/>
        </w:rPr>
      </w:pPr>
      <w:r w:rsidRPr="00DC5D87">
        <w:rPr>
          <w:rFonts w:cstheme="minorHAnsi"/>
        </w:rPr>
        <w:t>Myrstackar på banan är</w:t>
      </w:r>
      <w:r w:rsidR="000A3B76">
        <w:rPr>
          <w:rFonts w:cstheme="minorHAnsi"/>
        </w:rPr>
        <w:t xml:space="preserve">, enligt spelarens val lösa naturföremål som får tas bort enligt Regel 15.1 eller </w:t>
      </w:r>
      <w:r w:rsidRPr="00DC5D87">
        <w:rPr>
          <w:rFonts w:cstheme="minorHAnsi"/>
        </w:rPr>
        <w:t>mark under arbete</w:t>
      </w:r>
      <w:r w:rsidR="00802B5E">
        <w:rPr>
          <w:rFonts w:cstheme="minorHAnsi"/>
        </w:rPr>
        <w:t xml:space="preserve"> från vilket</w:t>
      </w:r>
      <w:r w:rsidRPr="00DC5D87">
        <w:rPr>
          <w:rFonts w:cstheme="minorHAnsi"/>
        </w:rPr>
        <w:t xml:space="preserve"> lättnad utan plikt</w:t>
      </w:r>
      <w:r w:rsidR="00802B5E">
        <w:rPr>
          <w:rFonts w:cstheme="minorHAnsi"/>
        </w:rPr>
        <w:t xml:space="preserve"> är tillåtet enligt Regel 16.1. (MLR F-11)</w:t>
      </w:r>
      <w:r w:rsidRPr="00DC5D87">
        <w:rPr>
          <w:rFonts w:cstheme="minorHAnsi"/>
        </w:rPr>
        <w:t>.</w:t>
      </w:r>
    </w:p>
    <w:p w14:paraId="2471A15D" w14:textId="48B9D256" w:rsidR="00C91543" w:rsidRPr="00DC5D87" w:rsidRDefault="009049A8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Style w:val="Betoning"/>
          <w:rFonts w:cstheme="minorHAnsi"/>
          <w:i w:val="0"/>
          <w:iCs w:val="0"/>
        </w:rPr>
      </w:pPr>
      <w:r w:rsidRPr="00DC5D87">
        <w:rPr>
          <w:rFonts w:cstheme="minorHAnsi"/>
        </w:rPr>
        <w:t>Områden i bunkrar där sand har förts bort av rinnande vatten vilket gett upphov till djupa fåror genom sanden är mark under arbete</w:t>
      </w:r>
      <w:r w:rsidR="003D0368" w:rsidRPr="00DC5D87">
        <w:rPr>
          <w:rFonts w:cstheme="minorHAnsi"/>
          <w:i/>
        </w:rPr>
        <w:t>.</w:t>
      </w:r>
      <w:r w:rsidR="003D0368" w:rsidRPr="00DC5D87">
        <w:rPr>
          <w:rFonts w:cstheme="minorHAnsi"/>
        </w:rPr>
        <w:t xml:space="preserve"> </w:t>
      </w:r>
      <w:r w:rsidR="003E1E46">
        <w:rPr>
          <w:rFonts w:cstheme="minorHAnsi"/>
        </w:rPr>
        <w:t>(MLR F-1).</w:t>
      </w:r>
      <w:r w:rsidR="003E1E46">
        <w:rPr>
          <w:rFonts w:cstheme="minorHAnsi"/>
        </w:rPr>
        <w:br/>
      </w:r>
      <w:r w:rsidR="003D0368" w:rsidRPr="00DC5D87">
        <w:rPr>
          <w:rFonts w:cstheme="minorHAnsi"/>
        </w:rPr>
        <w:t xml:space="preserve">Störande inverkan föreligger </w:t>
      </w:r>
      <w:r w:rsidR="003D0368" w:rsidRPr="00DC5D87">
        <w:rPr>
          <w:rFonts w:cstheme="minorHAnsi"/>
          <w:b/>
          <w:color w:val="FF0000"/>
        </w:rPr>
        <w:t>inte</w:t>
      </w:r>
      <w:r w:rsidR="003D0368" w:rsidRPr="00DC5D87">
        <w:rPr>
          <w:rFonts w:cstheme="minorHAnsi"/>
        </w:rPr>
        <w:t xml:space="preserve"> som bara ger störande inverkan på spelarens stans</w:t>
      </w:r>
      <w:r w:rsidR="003D0368" w:rsidRPr="00DC5D87">
        <w:rPr>
          <w:rFonts w:cstheme="minorHAnsi"/>
          <w:i/>
        </w:rPr>
        <w:t>.</w:t>
      </w:r>
      <w:r w:rsidR="003D0368" w:rsidRPr="00DC5D87">
        <w:rPr>
          <w:rStyle w:val="Betoning"/>
          <w:rFonts w:cstheme="minorHAnsi"/>
          <w:i w:val="0"/>
        </w:rPr>
        <w:t xml:space="preserve"> </w:t>
      </w:r>
      <w:r w:rsidR="000A3B76">
        <w:rPr>
          <w:rFonts w:cstheme="minorHAnsi"/>
          <w:color w:val="000000" w:themeColor="text1"/>
        </w:rPr>
        <w:t>(MLR F-</w:t>
      </w:r>
      <w:r w:rsidR="006F4223">
        <w:rPr>
          <w:rFonts w:cstheme="minorHAnsi"/>
          <w:color w:val="000000" w:themeColor="text1"/>
        </w:rPr>
        <w:t>6</w:t>
      </w:r>
      <w:r w:rsidR="000A3B76">
        <w:rPr>
          <w:rFonts w:cstheme="minorHAnsi"/>
          <w:color w:val="000000" w:themeColor="text1"/>
        </w:rPr>
        <w:t>).</w:t>
      </w:r>
    </w:p>
    <w:p w14:paraId="36483864" w14:textId="32113ABE" w:rsidR="00421711" w:rsidRPr="00DC5D87" w:rsidRDefault="00C91543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Fonts w:cstheme="minorHAnsi"/>
        </w:rPr>
      </w:pPr>
      <w:r w:rsidRPr="00DC5D87">
        <w:rPr>
          <w:rFonts w:cstheme="minorHAnsi"/>
        </w:rPr>
        <w:t xml:space="preserve">MUA inkluderar berg i dagen </w:t>
      </w:r>
      <w:r w:rsidR="00802B5E">
        <w:rPr>
          <w:rFonts w:cstheme="minorHAnsi"/>
        </w:rPr>
        <w:t>i</w:t>
      </w:r>
      <w:r w:rsidRPr="00DC5D87">
        <w:rPr>
          <w:rFonts w:cstheme="minorHAnsi"/>
        </w:rPr>
        <w:t xml:space="preserve"> områden som klippts till fairwayhöjd eller lägre</w:t>
      </w:r>
      <w:r w:rsidR="00802B5E">
        <w:rPr>
          <w:rFonts w:cstheme="minorHAnsi"/>
        </w:rPr>
        <w:t>.</w:t>
      </w:r>
      <w:r w:rsidRPr="00DC5D87">
        <w:rPr>
          <w:rFonts w:cstheme="minorHAnsi"/>
        </w:rPr>
        <w:t xml:space="preserve"> </w:t>
      </w:r>
      <w:r w:rsidR="00802B5E">
        <w:rPr>
          <w:rFonts w:cstheme="minorHAnsi"/>
          <w:color w:val="000000" w:themeColor="text1"/>
        </w:rPr>
        <w:t>(MLR F-1).</w:t>
      </w:r>
    </w:p>
    <w:p w14:paraId="0BA8125F" w14:textId="77777777" w:rsidR="005575FD" w:rsidRPr="00DC5D87" w:rsidRDefault="005575FD" w:rsidP="00421711">
      <w:pPr>
        <w:spacing w:after="0"/>
        <w:rPr>
          <w:rFonts w:cstheme="minorHAnsi"/>
        </w:rPr>
      </w:pPr>
    </w:p>
    <w:p w14:paraId="49D58946" w14:textId="77777777" w:rsidR="004377ED" w:rsidRPr="00DC5D87" w:rsidRDefault="004377ED" w:rsidP="00983C06">
      <w:pPr>
        <w:pStyle w:val="Liststycke"/>
        <w:numPr>
          <w:ilvl w:val="0"/>
          <w:numId w:val="13"/>
        </w:numPr>
        <w:spacing w:after="0"/>
        <w:ind w:left="709" w:hanging="425"/>
        <w:rPr>
          <w:rFonts w:cstheme="minorHAnsi"/>
          <w:b/>
        </w:rPr>
      </w:pPr>
      <w:r w:rsidRPr="00DC5D87">
        <w:rPr>
          <w:rFonts w:cstheme="minorHAnsi"/>
          <w:b/>
        </w:rPr>
        <w:t>Oflyttbara tillverkade föremål</w:t>
      </w:r>
    </w:p>
    <w:p w14:paraId="20001634" w14:textId="06C4EC14" w:rsidR="00E36C81" w:rsidRDefault="003D0368" w:rsidP="00983C06">
      <w:pPr>
        <w:pStyle w:val="Liststycke"/>
        <w:numPr>
          <w:ilvl w:val="0"/>
          <w:numId w:val="14"/>
        </w:numPr>
        <w:spacing w:after="0"/>
        <w:ind w:left="709"/>
        <w:rPr>
          <w:rStyle w:val="Betoning"/>
          <w:rFonts w:cstheme="minorHAnsi"/>
          <w:i w:val="0"/>
        </w:rPr>
      </w:pPr>
      <w:r w:rsidRPr="00160A76">
        <w:rPr>
          <w:rFonts w:cstheme="minorHAnsi"/>
        </w:rPr>
        <w:t xml:space="preserve">Ett ungt träd identifierat med stödpinne </w:t>
      </w:r>
      <w:r w:rsidRPr="00160A76">
        <w:rPr>
          <w:rStyle w:val="Betoning"/>
          <w:rFonts w:cstheme="minorHAnsi"/>
          <w:i w:val="0"/>
        </w:rPr>
        <w:t xml:space="preserve">är spelförbudszon. </w:t>
      </w:r>
      <w:r w:rsidRPr="00160A76">
        <w:rPr>
          <w:rStyle w:val="Betoning"/>
          <w:rFonts w:cstheme="minorHAnsi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802B5E">
        <w:rPr>
          <w:rStyle w:val="Betoning"/>
          <w:rFonts w:cstheme="minorHAnsi"/>
          <w:i w:val="0"/>
        </w:rPr>
        <w:t xml:space="preserve"> (MLR E-10).</w:t>
      </w:r>
    </w:p>
    <w:p w14:paraId="030CC7BC" w14:textId="4E20349A" w:rsidR="00F54B71" w:rsidRPr="00160A76" w:rsidRDefault="15F812C1" w:rsidP="7622603B">
      <w:pPr>
        <w:pStyle w:val="Liststycke"/>
        <w:numPr>
          <w:ilvl w:val="0"/>
          <w:numId w:val="14"/>
        </w:numPr>
        <w:spacing w:after="0"/>
        <w:ind w:left="709"/>
        <w:rPr>
          <w:rStyle w:val="Betoning"/>
          <w:i w:val="0"/>
          <w:iCs w:val="0"/>
        </w:rPr>
      </w:pPr>
      <w:r w:rsidRPr="7622603B">
        <w:t xml:space="preserve">En stillastående </w:t>
      </w:r>
      <w:r w:rsidR="00160A76" w:rsidRPr="7622603B">
        <w:t>R</w:t>
      </w:r>
      <w:r w:rsidR="004B41F6" w:rsidRPr="7622603B">
        <w:t>obotgräsklippare är</w:t>
      </w:r>
      <w:r w:rsidR="00FF3E06">
        <w:t xml:space="preserve"> ett</w:t>
      </w:r>
      <w:r w:rsidR="004B41F6" w:rsidRPr="7622603B">
        <w:t xml:space="preserve"> oflyttbar</w:t>
      </w:r>
      <w:r w:rsidR="3D290022" w:rsidRPr="7622603B">
        <w:t>t</w:t>
      </w:r>
      <w:r w:rsidR="004B41F6" w:rsidRPr="7622603B">
        <w:t xml:space="preserve"> tillverka</w:t>
      </w:r>
      <w:r w:rsidR="5D09A765" w:rsidRPr="7622603B">
        <w:t>t</w:t>
      </w:r>
      <w:r w:rsidR="004B41F6" w:rsidRPr="7622603B">
        <w:t xml:space="preserve"> föremål. (MLR F-18</w:t>
      </w:r>
      <w:r w:rsidR="00983C06" w:rsidRPr="7622603B">
        <w:t>)</w:t>
      </w:r>
      <w:r w:rsidR="472325AB" w:rsidRPr="7622603B">
        <w:t>.</w:t>
      </w:r>
    </w:p>
    <w:p w14:paraId="07E45962" w14:textId="5E45A831" w:rsidR="00F54B71" w:rsidRPr="00DC5D87" w:rsidRDefault="00F54B71" w:rsidP="00134B5B">
      <w:pPr>
        <w:spacing w:after="0"/>
        <w:rPr>
          <w:rStyle w:val="Betoning"/>
          <w:rFonts w:cstheme="minorHAnsi"/>
          <w:i w:val="0"/>
        </w:rPr>
      </w:pPr>
    </w:p>
    <w:p w14:paraId="3152445B" w14:textId="3380B33B" w:rsidR="00F54B71" w:rsidRPr="00DC5D87" w:rsidRDefault="00F54B71" w:rsidP="00983C06">
      <w:pPr>
        <w:spacing w:after="80"/>
        <w:rPr>
          <w:rStyle w:val="Betoning"/>
          <w:rFonts w:cstheme="minorHAnsi"/>
          <w:i w:val="0"/>
        </w:rPr>
      </w:pPr>
      <w:r w:rsidRPr="00DC5D87">
        <w:rPr>
          <w:rStyle w:val="Betoning"/>
          <w:rFonts w:cstheme="minorHAnsi"/>
          <w:i w:val="0"/>
        </w:rPr>
        <w:t>Spelare kan ta paus på högst 8 minuter vid kiosken. Spelarna bör dock bege sig till hål nr 10 senast, när bakomvarande boll lämnar greenen på hål nr. 9.</w:t>
      </w:r>
    </w:p>
    <w:p w14:paraId="04A42980" w14:textId="3DE247DF" w:rsidR="007942FE" w:rsidRPr="00DC5D87" w:rsidRDefault="007942FE" w:rsidP="00DC5D87">
      <w:pPr>
        <w:widowControl w:val="0"/>
        <w:autoSpaceDE w:val="0"/>
        <w:autoSpaceDN w:val="0"/>
        <w:adjustRightInd w:val="0"/>
        <w:rPr>
          <w:rFonts w:cstheme="minorHAnsi"/>
        </w:rPr>
      </w:pPr>
      <w:r w:rsidRPr="00DC5D87">
        <w:rPr>
          <w:rFonts w:cstheme="minorHAnsi"/>
          <w:color w:val="000000" w:themeColor="text1"/>
        </w:rPr>
        <w:t xml:space="preserve">Beslutade av Falkenbergs GK:s </w:t>
      </w:r>
      <w:r w:rsidR="009F2D79" w:rsidRPr="00DC5D87">
        <w:rPr>
          <w:rFonts w:cstheme="minorHAnsi"/>
          <w:color w:val="000000" w:themeColor="text1"/>
        </w:rPr>
        <w:t>Regel&amp;Handicap kommitté</w:t>
      </w:r>
      <w:r w:rsidRPr="00DC5D87">
        <w:rPr>
          <w:rFonts w:cstheme="minorHAnsi"/>
          <w:color w:val="000000" w:themeColor="text1"/>
        </w:rPr>
        <w:t xml:space="preserve"> </w:t>
      </w:r>
    </w:p>
    <w:sectPr w:rsidR="007942FE" w:rsidRPr="00DC5D87" w:rsidSect="00F93024">
      <w:headerReference w:type="default" r:id="rId9"/>
      <w:footerReference w:type="default" r:id="rId10"/>
      <w:pgSz w:w="11906" w:h="16838"/>
      <w:pgMar w:top="23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18D6D" w14:textId="77777777" w:rsidR="00293BBE" w:rsidRDefault="00293BBE" w:rsidP="00421711">
      <w:pPr>
        <w:spacing w:after="0" w:line="240" w:lineRule="auto"/>
      </w:pPr>
      <w:r>
        <w:separator/>
      </w:r>
    </w:p>
  </w:endnote>
  <w:endnote w:type="continuationSeparator" w:id="0">
    <w:p w14:paraId="198AC7CF" w14:textId="77777777" w:rsidR="00293BBE" w:rsidRDefault="00293BBE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D36FF" w14:textId="18130039" w:rsidR="00E85082" w:rsidRDefault="009F2D79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C930C0">
      <w:rPr>
        <w:rFonts w:asciiTheme="majorHAnsi" w:hAnsiTheme="majorHAnsi"/>
      </w:rPr>
      <w:t>Godkänd</w:t>
    </w:r>
    <w:r>
      <w:rPr>
        <w:rFonts w:asciiTheme="majorHAnsi" w:hAnsiTheme="majorHAnsi"/>
      </w:rPr>
      <w:t xml:space="preserve"> </w:t>
    </w:r>
    <w:r w:rsidR="00785E0D">
      <w:rPr>
        <w:rFonts w:asciiTheme="majorHAnsi" w:hAnsiTheme="majorHAnsi"/>
      </w:rPr>
      <w:t>SGF Halland 202</w:t>
    </w:r>
    <w:r w:rsidR="00F524E4">
      <w:rPr>
        <w:rFonts w:asciiTheme="majorHAnsi" w:hAnsiTheme="majorHAnsi"/>
      </w:rPr>
      <w:t>6</w:t>
    </w:r>
    <w:r w:rsidR="00785E0D">
      <w:rPr>
        <w:rFonts w:asciiTheme="majorHAnsi" w:hAnsiTheme="majorHAnsi"/>
      </w:rPr>
      <w:t>-</w:t>
    </w:r>
    <w:r w:rsidR="000B0CCF">
      <w:rPr>
        <w:rFonts w:asciiTheme="majorHAnsi" w:hAnsiTheme="majorHAnsi"/>
      </w:rPr>
      <w:t>0</w:t>
    </w:r>
    <w:r w:rsidR="00F524E4">
      <w:rPr>
        <w:rFonts w:asciiTheme="majorHAnsi" w:hAnsiTheme="majorHAnsi"/>
      </w:rPr>
      <w:t>4</w:t>
    </w:r>
    <w:r w:rsidR="00160A76">
      <w:rPr>
        <w:rFonts w:asciiTheme="majorHAnsi" w:hAnsiTheme="majorHAnsi"/>
      </w:rPr>
      <w:t>-</w:t>
    </w:r>
    <w:r w:rsidR="004B41F6">
      <w:rPr>
        <w:rFonts w:asciiTheme="majorHAnsi" w:hAnsiTheme="majorHAnsi"/>
      </w:rPr>
      <w:t>0</w:t>
    </w:r>
    <w:r w:rsidR="00F524E4">
      <w:rPr>
        <w:rFonts w:asciiTheme="majorHAnsi" w:hAnsiTheme="majorHAnsi"/>
      </w:rPr>
      <w:t>8</w:t>
    </w:r>
  </w:p>
  <w:p w14:paraId="67E39F6A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D93C9" w14:textId="77777777" w:rsidR="00293BBE" w:rsidRDefault="00293BBE" w:rsidP="00421711">
      <w:pPr>
        <w:spacing w:after="0" w:line="240" w:lineRule="auto"/>
      </w:pPr>
      <w:r>
        <w:separator/>
      </w:r>
    </w:p>
  </w:footnote>
  <w:footnote w:type="continuationSeparator" w:id="0">
    <w:p w14:paraId="181C2837" w14:textId="77777777" w:rsidR="00293BBE" w:rsidRDefault="00293BBE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06802" w14:textId="46A78016" w:rsidR="006C7CF8" w:rsidRDefault="00885C4C" w:rsidP="0042716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2E99C51" wp14:editId="39CB9185">
          <wp:simplePos x="0" y="0"/>
          <wp:positionH relativeFrom="column">
            <wp:posOffset>34187</wp:posOffset>
          </wp:positionH>
          <wp:positionV relativeFrom="paragraph">
            <wp:posOffset>-68580</wp:posOffset>
          </wp:positionV>
          <wp:extent cx="1046686" cy="1055482"/>
          <wp:effectExtent l="0" t="0" r="1270" b="0"/>
          <wp:wrapNone/>
          <wp:docPr id="8000731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07314" name="Bildobjekt 1" descr="En bild som visar text, logotyp, Varumärke, Teckensni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686" cy="10554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1AC325" w14:textId="77777777" w:rsidR="00885C4C" w:rsidRPr="00885C4C" w:rsidRDefault="007F3170" w:rsidP="00427164">
    <w:pPr>
      <w:tabs>
        <w:tab w:val="center" w:pos="4678"/>
      </w:tabs>
      <w:spacing w:after="0"/>
      <w:ind w:firstLine="851"/>
      <w:jc w:val="center"/>
      <w:rPr>
        <w:rFonts w:ascii="Garamond" w:hAnsi="Garamond"/>
        <w:b/>
        <w:sz w:val="84"/>
        <w:szCs w:val="84"/>
      </w:rPr>
    </w:pPr>
    <w:r w:rsidRPr="00885C4C">
      <w:rPr>
        <w:rFonts w:ascii="Garamond" w:hAnsi="Garamond"/>
        <w:b/>
        <w:sz w:val="84"/>
        <w:szCs w:val="84"/>
      </w:rPr>
      <w:t>Lokala Regler</w:t>
    </w:r>
  </w:p>
  <w:p w14:paraId="403F9168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23F"/>
    <w:multiLevelType w:val="hybridMultilevel"/>
    <w:tmpl w:val="86586B38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4EE8"/>
    <w:multiLevelType w:val="hybridMultilevel"/>
    <w:tmpl w:val="63922C66"/>
    <w:lvl w:ilvl="0" w:tplc="CBAAE39A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8506A"/>
    <w:multiLevelType w:val="hybridMultilevel"/>
    <w:tmpl w:val="9F806820"/>
    <w:lvl w:ilvl="0" w:tplc="B6905EE2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4" w:hanging="360"/>
      </w:pPr>
    </w:lvl>
    <w:lvl w:ilvl="2" w:tplc="041D001B" w:tentative="1">
      <w:start w:val="1"/>
      <w:numFmt w:val="lowerRoman"/>
      <w:lvlText w:val="%3."/>
      <w:lvlJc w:val="right"/>
      <w:pPr>
        <w:ind w:left="2794" w:hanging="180"/>
      </w:pPr>
    </w:lvl>
    <w:lvl w:ilvl="3" w:tplc="041D000F" w:tentative="1">
      <w:start w:val="1"/>
      <w:numFmt w:val="decimal"/>
      <w:lvlText w:val="%4."/>
      <w:lvlJc w:val="left"/>
      <w:pPr>
        <w:ind w:left="3514" w:hanging="360"/>
      </w:pPr>
    </w:lvl>
    <w:lvl w:ilvl="4" w:tplc="041D0019" w:tentative="1">
      <w:start w:val="1"/>
      <w:numFmt w:val="lowerLetter"/>
      <w:lvlText w:val="%5."/>
      <w:lvlJc w:val="left"/>
      <w:pPr>
        <w:ind w:left="4234" w:hanging="360"/>
      </w:pPr>
    </w:lvl>
    <w:lvl w:ilvl="5" w:tplc="041D001B" w:tentative="1">
      <w:start w:val="1"/>
      <w:numFmt w:val="lowerRoman"/>
      <w:lvlText w:val="%6."/>
      <w:lvlJc w:val="right"/>
      <w:pPr>
        <w:ind w:left="4954" w:hanging="180"/>
      </w:pPr>
    </w:lvl>
    <w:lvl w:ilvl="6" w:tplc="041D000F" w:tentative="1">
      <w:start w:val="1"/>
      <w:numFmt w:val="decimal"/>
      <w:lvlText w:val="%7."/>
      <w:lvlJc w:val="left"/>
      <w:pPr>
        <w:ind w:left="5674" w:hanging="360"/>
      </w:pPr>
    </w:lvl>
    <w:lvl w:ilvl="7" w:tplc="041D0019" w:tentative="1">
      <w:start w:val="1"/>
      <w:numFmt w:val="lowerLetter"/>
      <w:lvlText w:val="%8."/>
      <w:lvlJc w:val="left"/>
      <w:pPr>
        <w:ind w:left="6394" w:hanging="360"/>
      </w:pPr>
    </w:lvl>
    <w:lvl w:ilvl="8" w:tplc="041D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B0E23"/>
    <w:multiLevelType w:val="hybridMultilevel"/>
    <w:tmpl w:val="744641BA"/>
    <w:lvl w:ilvl="0" w:tplc="00F40B98">
      <w:start w:val="1"/>
      <w:numFmt w:val="decimal"/>
      <w:lvlText w:val="%1"/>
      <w:lvlJc w:val="left"/>
      <w:pPr>
        <w:ind w:left="1572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2292" w:hanging="360"/>
      </w:pPr>
    </w:lvl>
    <w:lvl w:ilvl="2" w:tplc="041D001B" w:tentative="1">
      <w:start w:val="1"/>
      <w:numFmt w:val="lowerRoman"/>
      <w:lvlText w:val="%3."/>
      <w:lvlJc w:val="right"/>
      <w:pPr>
        <w:ind w:left="3012" w:hanging="180"/>
      </w:pPr>
    </w:lvl>
    <w:lvl w:ilvl="3" w:tplc="041D000F" w:tentative="1">
      <w:start w:val="1"/>
      <w:numFmt w:val="decimal"/>
      <w:lvlText w:val="%4."/>
      <w:lvlJc w:val="left"/>
      <w:pPr>
        <w:ind w:left="3732" w:hanging="360"/>
      </w:pPr>
    </w:lvl>
    <w:lvl w:ilvl="4" w:tplc="041D0019" w:tentative="1">
      <w:start w:val="1"/>
      <w:numFmt w:val="lowerLetter"/>
      <w:lvlText w:val="%5."/>
      <w:lvlJc w:val="left"/>
      <w:pPr>
        <w:ind w:left="4452" w:hanging="360"/>
      </w:pPr>
    </w:lvl>
    <w:lvl w:ilvl="5" w:tplc="041D001B" w:tentative="1">
      <w:start w:val="1"/>
      <w:numFmt w:val="lowerRoman"/>
      <w:lvlText w:val="%6."/>
      <w:lvlJc w:val="right"/>
      <w:pPr>
        <w:ind w:left="5172" w:hanging="180"/>
      </w:pPr>
    </w:lvl>
    <w:lvl w:ilvl="6" w:tplc="041D000F" w:tentative="1">
      <w:start w:val="1"/>
      <w:numFmt w:val="decimal"/>
      <w:lvlText w:val="%7."/>
      <w:lvlJc w:val="left"/>
      <w:pPr>
        <w:ind w:left="5892" w:hanging="360"/>
      </w:pPr>
    </w:lvl>
    <w:lvl w:ilvl="7" w:tplc="041D0019" w:tentative="1">
      <w:start w:val="1"/>
      <w:numFmt w:val="lowerLetter"/>
      <w:lvlText w:val="%8."/>
      <w:lvlJc w:val="left"/>
      <w:pPr>
        <w:ind w:left="6612" w:hanging="360"/>
      </w:pPr>
    </w:lvl>
    <w:lvl w:ilvl="8" w:tplc="041D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>
    <w:nsid w:val="75CB2D06"/>
    <w:multiLevelType w:val="hybridMultilevel"/>
    <w:tmpl w:val="5F4689EE"/>
    <w:lvl w:ilvl="0" w:tplc="14C062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7DB64E3"/>
    <w:multiLevelType w:val="hybridMultilevel"/>
    <w:tmpl w:val="E8E63B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14"/>
  </w:num>
  <w:num w:numId="9">
    <w:abstractNumId w:val="4"/>
  </w:num>
  <w:num w:numId="10">
    <w:abstractNumId w:val="7"/>
  </w:num>
  <w:num w:numId="11">
    <w:abstractNumId w:val="13"/>
  </w:num>
  <w:num w:numId="12">
    <w:abstractNumId w:val="0"/>
  </w:num>
  <w:num w:numId="13">
    <w:abstractNumId w:val="3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11"/>
    <w:rsid w:val="00025979"/>
    <w:rsid w:val="00060519"/>
    <w:rsid w:val="000721D9"/>
    <w:rsid w:val="000A3B76"/>
    <w:rsid w:val="000B0CCF"/>
    <w:rsid w:val="000C23D4"/>
    <w:rsid w:val="000E2C25"/>
    <w:rsid w:val="00103750"/>
    <w:rsid w:val="00110979"/>
    <w:rsid w:val="001155D3"/>
    <w:rsid w:val="00134B5B"/>
    <w:rsid w:val="00137D34"/>
    <w:rsid w:val="00160A76"/>
    <w:rsid w:val="0016149A"/>
    <w:rsid w:val="001657C9"/>
    <w:rsid w:val="001824BF"/>
    <w:rsid w:val="00196BC9"/>
    <w:rsid w:val="001A1874"/>
    <w:rsid w:val="001B2949"/>
    <w:rsid w:val="001C4802"/>
    <w:rsid w:val="001D7379"/>
    <w:rsid w:val="001E458D"/>
    <w:rsid w:val="00203703"/>
    <w:rsid w:val="00233C51"/>
    <w:rsid w:val="00244032"/>
    <w:rsid w:val="0026051B"/>
    <w:rsid w:val="00261F7E"/>
    <w:rsid w:val="00267342"/>
    <w:rsid w:val="00271D5E"/>
    <w:rsid w:val="00293BBE"/>
    <w:rsid w:val="002B4FE0"/>
    <w:rsid w:val="002B62B3"/>
    <w:rsid w:val="002C48E1"/>
    <w:rsid w:val="002C4FB6"/>
    <w:rsid w:val="002F131E"/>
    <w:rsid w:val="00301E96"/>
    <w:rsid w:val="00313E9E"/>
    <w:rsid w:val="003202D3"/>
    <w:rsid w:val="00326E25"/>
    <w:rsid w:val="00353AD6"/>
    <w:rsid w:val="00386848"/>
    <w:rsid w:val="00395B0A"/>
    <w:rsid w:val="003A1EA9"/>
    <w:rsid w:val="003B2529"/>
    <w:rsid w:val="003C5E60"/>
    <w:rsid w:val="003D0368"/>
    <w:rsid w:val="003E1A80"/>
    <w:rsid w:val="003E1E46"/>
    <w:rsid w:val="003E4425"/>
    <w:rsid w:val="00421711"/>
    <w:rsid w:val="00427164"/>
    <w:rsid w:val="00431D1B"/>
    <w:rsid w:val="004377ED"/>
    <w:rsid w:val="00446A2A"/>
    <w:rsid w:val="004557D8"/>
    <w:rsid w:val="004576D6"/>
    <w:rsid w:val="00463B63"/>
    <w:rsid w:val="0046413D"/>
    <w:rsid w:val="004859D3"/>
    <w:rsid w:val="004924DF"/>
    <w:rsid w:val="004B41F6"/>
    <w:rsid w:val="004F0790"/>
    <w:rsid w:val="0053334A"/>
    <w:rsid w:val="005575FD"/>
    <w:rsid w:val="00570590"/>
    <w:rsid w:val="005B241A"/>
    <w:rsid w:val="005C0C10"/>
    <w:rsid w:val="00604CC1"/>
    <w:rsid w:val="00670B16"/>
    <w:rsid w:val="00671474"/>
    <w:rsid w:val="006733DA"/>
    <w:rsid w:val="006B46BF"/>
    <w:rsid w:val="006B5B1A"/>
    <w:rsid w:val="006C7CF8"/>
    <w:rsid w:val="006D44F2"/>
    <w:rsid w:val="006E0DE6"/>
    <w:rsid w:val="006E34EB"/>
    <w:rsid w:val="006F4223"/>
    <w:rsid w:val="00717383"/>
    <w:rsid w:val="007541F5"/>
    <w:rsid w:val="00780573"/>
    <w:rsid w:val="00784377"/>
    <w:rsid w:val="00785E0D"/>
    <w:rsid w:val="007942FE"/>
    <w:rsid w:val="007C37F4"/>
    <w:rsid w:val="007C63DD"/>
    <w:rsid w:val="007E6C68"/>
    <w:rsid w:val="007F3170"/>
    <w:rsid w:val="00802B5E"/>
    <w:rsid w:val="00854C58"/>
    <w:rsid w:val="00885C4C"/>
    <w:rsid w:val="008863F7"/>
    <w:rsid w:val="008E4042"/>
    <w:rsid w:val="009049A8"/>
    <w:rsid w:val="009072B9"/>
    <w:rsid w:val="0091357C"/>
    <w:rsid w:val="00940CE8"/>
    <w:rsid w:val="00955904"/>
    <w:rsid w:val="009826C3"/>
    <w:rsid w:val="00983C06"/>
    <w:rsid w:val="009A1850"/>
    <w:rsid w:val="009A20F9"/>
    <w:rsid w:val="009C60A6"/>
    <w:rsid w:val="009C73D7"/>
    <w:rsid w:val="009E29C8"/>
    <w:rsid w:val="009F2D79"/>
    <w:rsid w:val="009F4386"/>
    <w:rsid w:val="00A26801"/>
    <w:rsid w:val="00A70CE4"/>
    <w:rsid w:val="00AA3959"/>
    <w:rsid w:val="00AE4E82"/>
    <w:rsid w:val="00B3327C"/>
    <w:rsid w:val="00B516C0"/>
    <w:rsid w:val="00B845A0"/>
    <w:rsid w:val="00BD6B53"/>
    <w:rsid w:val="00C01C1E"/>
    <w:rsid w:val="00C3719E"/>
    <w:rsid w:val="00C40D7D"/>
    <w:rsid w:val="00C45758"/>
    <w:rsid w:val="00C56E10"/>
    <w:rsid w:val="00C66B9E"/>
    <w:rsid w:val="00C7102C"/>
    <w:rsid w:val="00C91543"/>
    <w:rsid w:val="00C930C0"/>
    <w:rsid w:val="00CB61AB"/>
    <w:rsid w:val="00CE696B"/>
    <w:rsid w:val="00CF476F"/>
    <w:rsid w:val="00CF5873"/>
    <w:rsid w:val="00D10394"/>
    <w:rsid w:val="00D35C95"/>
    <w:rsid w:val="00DC0FCA"/>
    <w:rsid w:val="00DC5D87"/>
    <w:rsid w:val="00E36C81"/>
    <w:rsid w:val="00E715E7"/>
    <w:rsid w:val="00E759E3"/>
    <w:rsid w:val="00E85082"/>
    <w:rsid w:val="00E94C9E"/>
    <w:rsid w:val="00ED1549"/>
    <w:rsid w:val="00EF4115"/>
    <w:rsid w:val="00EF6882"/>
    <w:rsid w:val="00F111D7"/>
    <w:rsid w:val="00F25C4E"/>
    <w:rsid w:val="00F524E4"/>
    <w:rsid w:val="00F54B71"/>
    <w:rsid w:val="00F55C29"/>
    <w:rsid w:val="00F76165"/>
    <w:rsid w:val="00F85D06"/>
    <w:rsid w:val="00F93024"/>
    <w:rsid w:val="00FE43F9"/>
    <w:rsid w:val="00FE55C1"/>
    <w:rsid w:val="00FF3E06"/>
    <w:rsid w:val="15F812C1"/>
    <w:rsid w:val="35D2D91E"/>
    <w:rsid w:val="3D290022"/>
    <w:rsid w:val="472325AB"/>
    <w:rsid w:val="48051C43"/>
    <w:rsid w:val="5D09A765"/>
    <w:rsid w:val="5DD97F5A"/>
    <w:rsid w:val="6DECC861"/>
    <w:rsid w:val="7622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FB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5F3C3-385C-49AC-B466-221CDC09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Matthi Eliasson</cp:lastModifiedBy>
  <cp:revision>4</cp:revision>
  <cp:lastPrinted>2026-04-08T10:38:00Z</cp:lastPrinted>
  <dcterms:created xsi:type="dcterms:W3CDTF">2026-04-08T10:42:00Z</dcterms:created>
  <dcterms:modified xsi:type="dcterms:W3CDTF">2026-04-18T18:07:00Z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2024-08-29T13:34:19Z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6af54fa4-ede4-4c7d-9809-180165be3ae2</vt:lpwstr>
  </property>
  <property fmtid="{D5CDD505-2E9C-101B-9397-08002B2CF9AE}" pid="8" name="MSIP_Label_19540963-e559-4020-8a90-fe8a502c2801_ContentBits">
    <vt:lpwstr>0</vt:lpwstr>
  </property>
</Properties>
</file>